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eb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2ED5" w:rsidRDefault="00F42ED5" w:rsidP="00F42ED5">
      <w:pPr>
        <w:spacing w:after="0" w:line="259" w:lineRule="auto"/>
        <w:ind w:left="6663" w:right="-1"/>
        <w:jc w:val="both"/>
        <w:rPr>
          <w:rFonts w:ascii="Times New Roman" w:eastAsia="Calibri" w:hAnsi="Times New Roman" w:cs="Times New Roman"/>
          <w:sz w:val="28"/>
          <w:szCs w:val="28"/>
        </w:rPr>
      </w:pPr>
    </w:p>
    <w:p w:rsidR="00F42ED5" w:rsidRPr="001B4520" w:rsidRDefault="00F42ED5" w:rsidP="00F42ED5">
      <w:pPr>
        <w:pStyle w:val="1"/>
        <w:spacing w:after="360" w:line="276" w:lineRule="auto"/>
        <w:ind w:firstLine="0"/>
        <w:jc w:val="center"/>
        <w:rPr>
          <w:b/>
        </w:rPr>
      </w:pPr>
    </w:p>
    <w:p w:rsidR="00F42ED5" w:rsidRDefault="00F42ED5" w:rsidP="00F42ED5">
      <w:pPr>
        <w:pStyle w:val="11"/>
        <w:keepNext/>
        <w:keepLines/>
        <w:spacing w:after="360"/>
      </w:pPr>
      <w:bookmarkStart w:id="0" w:name="bookmark39"/>
      <w:r>
        <w:t xml:space="preserve">МИНИСТЕРСТВО ОБРАЗОВАНИЯ И НАУКИ РЕСПУБЛИКИ ТАТАРСТАН </w:t>
      </w:r>
      <w:bookmarkEnd w:id="0"/>
    </w:p>
    <w:p w:rsidR="00F42ED5" w:rsidRDefault="00F42ED5" w:rsidP="00F42ED5">
      <w:pPr>
        <w:pStyle w:val="1"/>
        <w:spacing w:line="276" w:lineRule="auto"/>
        <w:ind w:firstLine="0"/>
        <w:jc w:val="center"/>
      </w:pPr>
      <w:r w:rsidRPr="000D0246">
        <w:t>Республиканск</w:t>
      </w:r>
      <w:r>
        <w:t>ий</w:t>
      </w:r>
      <w:r w:rsidRPr="000D0246">
        <w:t xml:space="preserve"> конкурс профессионального мастерства работников сферы воспитания и дополнительного образования «Воспитать человека»</w:t>
      </w:r>
    </w:p>
    <w:p w:rsidR="00F42ED5" w:rsidRDefault="00F42ED5" w:rsidP="00F42ED5">
      <w:pPr>
        <w:pStyle w:val="1"/>
        <w:spacing w:line="276" w:lineRule="auto"/>
        <w:ind w:firstLine="0"/>
        <w:jc w:val="center"/>
      </w:pPr>
    </w:p>
    <w:p w:rsidR="00F42ED5" w:rsidRDefault="00F83ABA" w:rsidP="00F42ED5">
      <w:pPr>
        <w:pStyle w:val="1"/>
        <w:spacing w:line="276" w:lineRule="auto"/>
        <w:ind w:firstLine="0"/>
        <w:jc w:val="center"/>
      </w:pPr>
      <w:r>
        <w:t>Номинация «</w:t>
      </w:r>
      <w:r w:rsidRPr="00F83ABA">
        <w:t>Управление воспитательным процессом</w:t>
      </w:r>
      <w:r w:rsidR="00F42ED5">
        <w:t>»</w:t>
      </w:r>
    </w:p>
    <w:p w:rsidR="00F42ED5" w:rsidRDefault="00F42ED5" w:rsidP="00F42ED5">
      <w:pPr>
        <w:pStyle w:val="1"/>
        <w:spacing w:line="276" w:lineRule="auto"/>
        <w:ind w:firstLine="0"/>
        <w:jc w:val="center"/>
        <w:rPr>
          <w:b/>
          <w:bCs/>
        </w:rPr>
      </w:pPr>
    </w:p>
    <w:p w:rsidR="00F42ED5" w:rsidRDefault="00F42ED5" w:rsidP="00F42ED5">
      <w:pPr>
        <w:pStyle w:val="1"/>
        <w:spacing w:line="276" w:lineRule="auto"/>
        <w:ind w:firstLine="0"/>
        <w:jc w:val="center"/>
        <w:rPr>
          <w:b/>
          <w:bCs/>
        </w:rPr>
      </w:pPr>
    </w:p>
    <w:p w:rsidR="00F42ED5" w:rsidRDefault="00F42ED5" w:rsidP="00F42ED5">
      <w:pPr>
        <w:pStyle w:val="1"/>
        <w:spacing w:line="276" w:lineRule="auto"/>
        <w:ind w:firstLine="0"/>
        <w:jc w:val="center"/>
        <w:rPr>
          <w:b/>
          <w:bCs/>
        </w:rPr>
      </w:pPr>
    </w:p>
    <w:p w:rsidR="00F42ED5" w:rsidRDefault="00F42ED5" w:rsidP="00F42ED5">
      <w:pPr>
        <w:pStyle w:val="1"/>
        <w:spacing w:line="276" w:lineRule="auto"/>
        <w:ind w:firstLine="0"/>
        <w:jc w:val="center"/>
        <w:rPr>
          <w:b/>
          <w:bCs/>
        </w:rPr>
      </w:pPr>
    </w:p>
    <w:p w:rsidR="00F83ABA" w:rsidRDefault="00F42ED5" w:rsidP="00F42ED5">
      <w:pPr>
        <w:pStyle w:val="1"/>
        <w:spacing w:line="276" w:lineRule="auto"/>
        <w:ind w:firstLine="0"/>
        <w:jc w:val="center"/>
        <w:rPr>
          <w:b/>
          <w:bCs/>
        </w:rPr>
      </w:pPr>
      <w:r>
        <w:rPr>
          <w:b/>
          <w:bCs/>
        </w:rPr>
        <w:t>ПА</w:t>
      </w:r>
      <w:r w:rsidR="00F83ABA">
        <w:rPr>
          <w:b/>
          <w:bCs/>
        </w:rPr>
        <w:t>СПОРТ ВОСПИТАТЕЛЬНОЙ ПРАКТИКИ</w:t>
      </w:r>
    </w:p>
    <w:p w:rsidR="00F42ED5" w:rsidRDefault="00F83ABA" w:rsidP="00F42ED5">
      <w:pPr>
        <w:pStyle w:val="1"/>
        <w:spacing w:line="276" w:lineRule="auto"/>
        <w:ind w:firstLine="0"/>
        <w:jc w:val="center"/>
        <w:rPr>
          <w:b/>
          <w:bCs/>
        </w:rPr>
      </w:pPr>
      <w:r>
        <w:rPr>
          <w:b/>
          <w:bCs/>
        </w:rPr>
        <w:br/>
        <w:t>«</w:t>
      </w:r>
      <w:r w:rsidRPr="00F83ABA">
        <w:rPr>
          <w:b/>
          <w:bCs/>
        </w:rPr>
        <w:t>УПРАВЛЕНЧЕСКАЯ ПРАКТИКА ОРГАНИЗАЦИИ Н</w:t>
      </w:r>
      <w:r>
        <w:rPr>
          <w:b/>
          <w:bCs/>
        </w:rPr>
        <w:t>АСТАВНИЧЕСТВА В МЕТОДИЧЕСКОМ ОБЪ</w:t>
      </w:r>
      <w:r w:rsidRPr="00F83ABA">
        <w:rPr>
          <w:b/>
          <w:bCs/>
        </w:rPr>
        <w:t>ЕДИНЕНИИ КЛАССНЫХ РУКОВОДИТЕЛЕЙ ЧЕРЕЗ ПРЕДМЕТНО-ОБРАЗОВАТЕЛЬНУЮ СРЕДУ ОРГАНИЗАЦИИ</w:t>
      </w:r>
      <w:r w:rsidR="00F42ED5" w:rsidRPr="00F83ABA">
        <w:rPr>
          <w:b/>
          <w:bCs/>
        </w:rPr>
        <w:t>»</w:t>
      </w:r>
    </w:p>
    <w:p w:rsidR="00F42ED5" w:rsidRPr="000D0246" w:rsidRDefault="00F42ED5" w:rsidP="00F42ED5">
      <w:pPr>
        <w:pStyle w:val="1"/>
        <w:spacing w:line="276" w:lineRule="auto"/>
        <w:ind w:firstLine="0"/>
        <w:jc w:val="center"/>
        <w:rPr>
          <w:sz w:val="20"/>
          <w:szCs w:val="20"/>
        </w:rPr>
      </w:pPr>
    </w:p>
    <w:p w:rsidR="00F42ED5" w:rsidRDefault="00F42ED5" w:rsidP="00F42ED5">
      <w:pPr>
        <w:pStyle w:val="1"/>
        <w:spacing w:line="276" w:lineRule="auto"/>
        <w:ind w:left="5620" w:right="160" w:firstLine="0"/>
        <w:jc w:val="right"/>
        <w:rPr>
          <w:b/>
          <w:bCs/>
        </w:rPr>
      </w:pPr>
    </w:p>
    <w:p w:rsidR="00F42ED5" w:rsidRDefault="00F42ED5" w:rsidP="00F42ED5">
      <w:pPr>
        <w:pStyle w:val="1"/>
        <w:spacing w:line="276" w:lineRule="auto"/>
        <w:ind w:left="5620" w:right="160" w:firstLine="0"/>
        <w:jc w:val="right"/>
        <w:rPr>
          <w:b/>
          <w:bCs/>
        </w:rPr>
      </w:pPr>
    </w:p>
    <w:p w:rsidR="00F42ED5" w:rsidRDefault="00F42ED5" w:rsidP="00F42ED5">
      <w:pPr>
        <w:pStyle w:val="1"/>
        <w:spacing w:line="276" w:lineRule="auto"/>
        <w:ind w:left="5620" w:right="160" w:firstLine="0"/>
        <w:jc w:val="right"/>
        <w:rPr>
          <w:b/>
          <w:bCs/>
        </w:rPr>
      </w:pPr>
    </w:p>
    <w:p w:rsidR="00F42ED5" w:rsidRDefault="00F42ED5" w:rsidP="00F42ED5">
      <w:pPr>
        <w:pStyle w:val="1"/>
        <w:spacing w:line="276" w:lineRule="auto"/>
        <w:ind w:left="5620" w:right="160" w:firstLine="0"/>
        <w:jc w:val="right"/>
        <w:rPr>
          <w:b/>
          <w:bCs/>
        </w:rPr>
      </w:pPr>
    </w:p>
    <w:p w:rsidR="00F42ED5" w:rsidRDefault="00F42ED5" w:rsidP="00F42ED5">
      <w:pPr>
        <w:pStyle w:val="1"/>
        <w:spacing w:line="276" w:lineRule="auto"/>
        <w:ind w:left="5620" w:right="160" w:firstLine="0"/>
        <w:jc w:val="right"/>
        <w:rPr>
          <w:b/>
          <w:bCs/>
        </w:rPr>
      </w:pPr>
    </w:p>
    <w:p w:rsidR="00F42ED5" w:rsidRPr="00C51A93" w:rsidRDefault="00F42ED5" w:rsidP="00F83ABA">
      <w:pPr>
        <w:pStyle w:val="1"/>
        <w:spacing w:line="276" w:lineRule="auto"/>
        <w:ind w:left="5620" w:right="160" w:firstLine="0"/>
        <w:jc w:val="right"/>
        <w:rPr>
          <w:b/>
          <w:bCs/>
        </w:rPr>
      </w:pPr>
      <w:r w:rsidRPr="00C51A93">
        <w:rPr>
          <w:b/>
          <w:bCs/>
        </w:rPr>
        <w:t xml:space="preserve">Автор воспитательной практики: </w:t>
      </w:r>
      <w:r w:rsidR="00F83ABA">
        <w:rPr>
          <w:b/>
          <w:bCs/>
        </w:rPr>
        <w:t xml:space="preserve">заместитель директора по воспитательной работе </w:t>
      </w:r>
      <w:r w:rsidRPr="00C51A93">
        <w:rPr>
          <w:b/>
          <w:bCs/>
        </w:rPr>
        <w:t xml:space="preserve"> </w:t>
      </w:r>
    </w:p>
    <w:p w:rsidR="00F83ABA" w:rsidRDefault="00F83ABA" w:rsidP="00F83ABA">
      <w:pPr>
        <w:pStyle w:val="1"/>
        <w:spacing w:line="276" w:lineRule="auto"/>
        <w:ind w:left="5620" w:right="160" w:firstLine="0"/>
        <w:jc w:val="right"/>
        <w:rPr>
          <w:b/>
          <w:bCs/>
        </w:rPr>
      </w:pPr>
      <w:r>
        <w:rPr>
          <w:b/>
          <w:bCs/>
        </w:rPr>
        <w:t>МБОУ Лицей</w:t>
      </w:r>
      <w:r w:rsidR="00F42ED5" w:rsidRPr="00C51A93">
        <w:rPr>
          <w:b/>
          <w:bCs/>
        </w:rPr>
        <w:t xml:space="preserve"> № 1</w:t>
      </w:r>
      <w:r>
        <w:rPr>
          <w:b/>
          <w:bCs/>
        </w:rPr>
        <w:t>82</w:t>
      </w:r>
    </w:p>
    <w:p w:rsidR="00F83ABA" w:rsidRDefault="00F83ABA" w:rsidP="00F83ABA">
      <w:pPr>
        <w:pStyle w:val="1"/>
        <w:spacing w:line="276" w:lineRule="auto"/>
        <w:ind w:left="5620" w:right="160" w:firstLine="0"/>
        <w:jc w:val="right"/>
        <w:rPr>
          <w:b/>
          <w:bCs/>
        </w:rPr>
      </w:pPr>
      <w:r>
        <w:rPr>
          <w:b/>
          <w:bCs/>
        </w:rPr>
        <w:t>Кировского</w:t>
      </w:r>
      <w:r w:rsidR="00F42ED5" w:rsidRPr="00C51A93">
        <w:rPr>
          <w:b/>
          <w:bCs/>
        </w:rPr>
        <w:t xml:space="preserve"> района </w:t>
      </w:r>
    </w:p>
    <w:p w:rsidR="00F42ED5" w:rsidRPr="00C51A93" w:rsidRDefault="00F42ED5" w:rsidP="00F83ABA">
      <w:pPr>
        <w:pStyle w:val="1"/>
        <w:spacing w:line="276" w:lineRule="auto"/>
        <w:ind w:left="5620" w:right="160" w:firstLine="0"/>
        <w:jc w:val="right"/>
        <w:rPr>
          <w:b/>
          <w:bCs/>
        </w:rPr>
      </w:pPr>
      <w:r w:rsidRPr="00C51A93">
        <w:rPr>
          <w:b/>
          <w:bCs/>
        </w:rPr>
        <w:t xml:space="preserve">г. Казани </w:t>
      </w:r>
    </w:p>
    <w:p w:rsidR="00F42ED5" w:rsidRPr="0099090C" w:rsidRDefault="00F83ABA" w:rsidP="00F83ABA">
      <w:pPr>
        <w:pStyle w:val="1"/>
        <w:spacing w:line="276" w:lineRule="auto"/>
        <w:ind w:left="5620" w:right="160" w:firstLine="0"/>
        <w:jc w:val="right"/>
        <w:rPr>
          <w:highlight w:val="yellow"/>
        </w:rPr>
      </w:pPr>
      <w:r>
        <w:rPr>
          <w:b/>
          <w:bCs/>
        </w:rPr>
        <w:t>Камалов Разих Радифович</w:t>
      </w:r>
    </w:p>
    <w:p w:rsidR="00F42ED5" w:rsidRDefault="00F42ED5" w:rsidP="00F83ABA">
      <w:pPr>
        <w:pStyle w:val="1"/>
        <w:spacing w:line="276" w:lineRule="auto"/>
        <w:ind w:firstLine="0"/>
        <w:jc w:val="center"/>
        <w:rPr>
          <w:b/>
          <w:bCs/>
          <w:highlight w:val="yellow"/>
        </w:rPr>
      </w:pPr>
    </w:p>
    <w:p w:rsidR="00F42ED5" w:rsidRDefault="00F42ED5" w:rsidP="00F42ED5">
      <w:pPr>
        <w:pStyle w:val="1"/>
        <w:spacing w:line="276" w:lineRule="auto"/>
        <w:ind w:firstLine="0"/>
        <w:jc w:val="center"/>
        <w:rPr>
          <w:b/>
          <w:bCs/>
        </w:rPr>
      </w:pPr>
    </w:p>
    <w:p w:rsidR="00F42ED5" w:rsidRDefault="00F42ED5" w:rsidP="00F83ABA">
      <w:pPr>
        <w:pStyle w:val="1"/>
        <w:spacing w:line="276" w:lineRule="auto"/>
        <w:ind w:firstLine="0"/>
        <w:rPr>
          <w:b/>
          <w:bCs/>
        </w:rPr>
      </w:pPr>
    </w:p>
    <w:p w:rsidR="00F42ED5" w:rsidRDefault="00F42ED5" w:rsidP="00F42ED5">
      <w:pPr>
        <w:pStyle w:val="1"/>
        <w:spacing w:line="276" w:lineRule="auto"/>
        <w:ind w:firstLine="0"/>
        <w:jc w:val="center"/>
        <w:rPr>
          <w:b/>
          <w:bCs/>
        </w:rPr>
      </w:pPr>
      <w:r w:rsidRPr="00C51A93">
        <w:rPr>
          <w:b/>
          <w:bCs/>
        </w:rPr>
        <w:t>г. Казань</w:t>
      </w:r>
    </w:p>
    <w:p w:rsidR="00F42ED5" w:rsidRDefault="00F42ED5" w:rsidP="00F42ED5">
      <w:pPr>
        <w:pStyle w:val="1"/>
        <w:spacing w:line="276" w:lineRule="auto"/>
        <w:ind w:firstLine="0"/>
        <w:jc w:val="center"/>
        <w:rPr>
          <w:b/>
          <w:bCs/>
        </w:rPr>
      </w:pPr>
      <w:r>
        <w:rPr>
          <w:b/>
          <w:bCs/>
        </w:rPr>
        <w:t>2024</w:t>
      </w:r>
    </w:p>
    <w:tbl>
      <w:tblPr>
        <w:tblStyle w:val="a3"/>
        <w:tblW w:w="10343" w:type="dxa"/>
        <w:tblLook w:val="04A0" w:firstRow="1" w:lastRow="0" w:firstColumn="1" w:lastColumn="0" w:noHBand="0" w:noVBand="1"/>
      </w:tblPr>
      <w:tblGrid>
        <w:gridCol w:w="2547"/>
        <w:gridCol w:w="7796"/>
      </w:tblGrid>
      <w:tr w:rsidR="00F42ED5" w:rsidTr="00B57062">
        <w:trPr>
          <w:trHeight w:val="698"/>
        </w:trPr>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Полное название воспитательной практики</w:t>
            </w:r>
          </w:p>
        </w:tc>
        <w:tc>
          <w:tcPr>
            <w:tcW w:w="7796" w:type="dxa"/>
          </w:tcPr>
          <w:p w:rsidR="00F42ED5" w:rsidRPr="00D70DEF" w:rsidRDefault="00B57062" w:rsidP="00B57062">
            <w:pPr>
              <w:pStyle w:val="1"/>
              <w:ind w:firstLine="0"/>
              <w:jc w:val="both"/>
            </w:pPr>
            <w:r>
              <w:t xml:space="preserve">     </w:t>
            </w:r>
            <w:r w:rsidR="00F83ABA" w:rsidRPr="00F83ABA">
              <w:t>Управленческая практика организации наставничества в методическом объединении классных руководителей через предметно-образовательную среду организации</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ФИО, должность и наименование образовательной организации авторов воспитательной практики</w:t>
            </w:r>
          </w:p>
        </w:tc>
        <w:tc>
          <w:tcPr>
            <w:tcW w:w="7796" w:type="dxa"/>
          </w:tcPr>
          <w:p w:rsidR="00F83ABA" w:rsidRDefault="00B57062" w:rsidP="00B57062">
            <w:pPr>
              <w:pStyle w:val="1"/>
              <w:ind w:firstLine="0"/>
              <w:jc w:val="both"/>
            </w:pPr>
            <w:r>
              <w:t xml:space="preserve">      </w:t>
            </w:r>
            <w:r w:rsidR="00F83ABA" w:rsidRPr="00F83ABA">
              <w:t>Камалов Разих Радифович</w:t>
            </w:r>
            <w:r w:rsidR="00F83ABA">
              <w:t>,</w:t>
            </w:r>
            <w:r w:rsidR="00F83ABA" w:rsidRPr="00F83ABA">
              <w:t xml:space="preserve"> </w:t>
            </w:r>
            <w:r w:rsidR="00F83ABA">
              <w:t xml:space="preserve">заместитель директора по воспитательной работе, МБОУ «Политехнический Лицей № 182» Кировского района г. Казани </w:t>
            </w:r>
          </w:p>
          <w:p w:rsidR="00F42ED5" w:rsidRPr="00D70DEF" w:rsidRDefault="00F42ED5" w:rsidP="00B57062">
            <w:pPr>
              <w:pStyle w:val="1"/>
              <w:ind w:firstLine="0"/>
              <w:jc w:val="center"/>
            </w:pP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Аннотация воспитательной практики</w:t>
            </w:r>
          </w:p>
        </w:tc>
        <w:tc>
          <w:tcPr>
            <w:tcW w:w="7796" w:type="dxa"/>
          </w:tcPr>
          <w:p w:rsidR="00F42ED5" w:rsidRPr="00D70DEF" w:rsidRDefault="000F4567" w:rsidP="00A1162D">
            <w:pPr>
              <w:pStyle w:val="1"/>
              <w:jc w:val="both"/>
            </w:pPr>
            <w:r>
              <w:t>Управленческий проект, разработан в рамках федерального проекта по развитию личностного потенциала. Проект успешно вписывается в общую концепцию развития лицея в реализации проекта по наставнической деятельности в шко</w:t>
            </w:r>
            <w:r w:rsidR="00B57062">
              <w:t xml:space="preserve">льных методических организациях классных руководителей. </w:t>
            </w:r>
            <w:r>
              <w:t xml:space="preserve">С целью развития у педагогов и школьников компетентностей XXI века, перед организацией стояла задача </w:t>
            </w:r>
            <w:r w:rsidR="00A1162D">
              <w:t>с</w:t>
            </w:r>
            <w:r w:rsidR="00A1162D" w:rsidRPr="00A1162D">
              <w:t>оздание эффективной модели наставничества, которая позволяет эффективно организовать работу по обмену опыту, повышения профессиональной компетентности внутри школьного методического объединения классных руководителей.</w:t>
            </w:r>
            <w:r w:rsidR="00A1162D">
              <w:t xml:space="preserve"> </w:t>
            </w:r>
            <w:r>
              <w:t>Стартовым контекстом</w:t>
            </w:r>
            <w:r w:rsidR="00B57062">
              <w:t xml:space="preserve"> стало создание</w:t>
            </w:r>
            <w:r>
              <w:t xml:space="preserve"> проектной лаборатории школьного методического объединения</w:t>
            </w:r>
            <w:r w:rsidR="00B57062">
              <w:t xml:space="preserve"> классных руководителей «</w:t>
            </w:r>
            <w:r>
              <w:t>ШМО.Лаб»</w:t>
            </w:r>
            <w:r w:rsidR="00B57062">
              <w:t xml:space="preserve">. Реализация системы наставнической работы внутри лаборатории среди участников образовательного процесса, послужило повышению профессиональных компетенций кадров, адаптации </w:t>
            </w:r>
            <w:r>
              <w:t>молодых специалистов, развитие молодежных движений, расширение социального партнерства, продвижение проектной</w:t>
            </w:r>
            <w:r w:rsidR="00B57062">
              <w:t xml:space="preserve"> и конкурсной деятельности.</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Ключевые слова воспитательной практики</w:t>
            </w:r>
          </w:p>
        </w:tc>
        <w:tc>
          <w:tcPr>
            <w:tcW w:w="7796" w:type="dxa"/>
          </w:tcPr>
          <w:p w:rsidR="00F42ED5" w:rsidRPr="00D70DEF" w:rsidRDefault="00B57062" w:rsidP="00B57062">
            <w:pPr>
              <w:pStyle w:val="1"/>
              <w:ind w:firstLine="0"/>
              <w:jc w:val="both"/>
            </w:pPr>
            <w:r>
              <w:t xml:space="preserve">      И</w:t>
            </w:r>
            <w:r w:rsidR="00F83ABA" w:rsidRPr="00F83ABA">
              <w:t xml:space="preserve">ндивидуализация, цифровизация, технологизация, непрерывность, экосистемный подход, компетентностный </w:t>
            </w:r>
            <w:r w:rsidR="00F83ABA" w:rsidRPr="00F83ABA">
              <w:lastRenderedPageBreak/>
              <w:t>подход, предполагающий новые роли учителя: педагогический дизайнер, наставник, тьютор, коуч, тренер, ментор, консультант, эксперт.</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Актуальность внедрения воспитательной практики</w:t>
            </w:r>
          </w:p>
        </w:tc>
        <w:tc>
          <w:tcPr>
            <w:tcW w:w="7796" w:type="dxa"/>
          </w:tcPr>
          <w:p w:rsidR="00A1162D" w:rsidRDefault="00BB7AA5" w:rsidP="00BB7AA5">
            <w:pPr>
              <w:pStyle w:val="1"/>
              <w:ind w:firstLine="0"/>
              <w:jc w:val="both"/>
            </w:pPr>
            <w:r>
              <w:t xml:space="preserve">    </w:t>
            </w:r>
            <w:r w:rsidR="00F83ABA">
              <w:t xml:space="preserve">Современной школе нужен профессионально-компетентный, самостоятельно мыслящий педагог, психологически и технологически готовый к реализации гуманистических ценностей на практике, к осмысленному включению в инновационные процессы. </w:t>
            </w:r>
          </w:p>
          <w:p w:rsidR="00A1162D" w:rsidRDefault="00BB7AA5" w:rsidP="00BB7AA5">
            <w:pPr>
              <w:pStyle w:val="1"/>
              <w:ind w:firstLine="0"/>
              <w:jc w:val="both"/>
            </w:pPr>
            <w:r>
              <w:t xml:space="preserve">     </w:t>
            </w:r>
            <w:r w:rsidR="00A1162D">
              <w:t xml:space="preserve">В настоящее время наблюдаются следующие противоречия, которые связаны с системой подготовки педагогических кадров и изменениями, происходящими в образовании, предъявляющими большие требования к учителю: снижение готовности молодых учителей к самостоятельному вхождению в профессиональное педагогическое поле, неразвитость субъектной позиции, нежелание закрепиться в профессии, неспособность понять самого себя. Учителя, имеющие опыт, также сложно перестраивают свою систему работы в соответствии с новыми трендами в образовании. В период нестабильности, неопределенности, изменчивости, сложности, информационной насыщенности возникает необходимость в посреднике между формирующимся педагогом и миром. В качестве такого посредника и выступает наставник. Отчасти, он может снять эти противоречия. </w:t>
            </w:r>
          </w:p>
          <w:p w:rsidR="00A1162D" w:rsidRDefault="00BB7AA5" w:rsidP="00BB7AA5">
            <w:pPr>
              <w:pStyle w:val="1"/>
              <w:ind w:firstLine="0"/>
              <w:jc w:val="both"/>
            </w:pPr>
            <w:r>
              <w:t xml:space="preserve">     </w:t>
            </w:r>
            <w:r w:rsidR="00A1162D">
              <w:t xml:space="preserve">Выявленные противоречия несоответствия педагогических кадров требованиям и вызовам времени позволили сформулировать проблему возрождения института наставничества в целом и поиск новых форм наставничества в образовании. Одним из таких форм является организация работы школьного методического объединения через создание лаборатории по научно-исследовательской и проектной </w:t>
            </w:r>
            <w:r w:rsidR="00A1162D">
              <w:lastRenderedPageBreak/>
              <w:t>деятельности. Реализация данного проекта позволяет оказать</w:t>
            </w:r>
          </w:p>
          <w:p w:rsidR="00F42ED5" w:rsidRPr="00D70DEF" w:rsidRDefault="00A1162D" w:rsidP="00A1162D">
            <w:pPr>
              <w:pStyle w:val="1"/>
              <w:ind w:firstLine="0"/>
              <w:jc w:val="both"/>
            </w:pPr>
            <w:r>
              <w:t>поддержку молодым специалистам, создать</w:t>
            </w:r>
            <w:r w:rsidR="00F83ABA">
              <w:t xml:space="preserve"> ситуацию успешности работы молодого учителя, так и опытных педагогов. Решением данных задач в нашем лицее, является организация наставнической деятельности, система работы школьных методических объединений в проектных, образовательных лабораториях «ШМО.Лаб».  </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Цель и задачи воспитательной практики</w:t>
            </w:r>
          </w:p>
        </w:tc>
        <w:tc>
          <w:tcPr>
            <w:tcW w:w="7796" w:type="dxa"/>
          </w:tcPr>
          <w:p w:rsidR="00F42ED5" w:rsidRDefault="00BB7AA5" w:rsidP="00B57062">
            <w:pPr>
              <w:pStyle w:val="1"/>
              <w:ind w:firstLine="0"/>
              <w:jc w:val="both"/>
            </w:pPr>
            <w:r>
              <w:t xml:space="preserve">   </w:t>
            </w:r>
            <w:r w:rsidR="00F42ED5">
              <w:t>Цель:</w:t>
            </w:r>
            <w:r w:rsidR="00F83ABA">
              <w:t xml:space="preserve"> </w:t>
            </w:r>
            <w:r w:rsidR="00F83ABA" w:rsidRPr="00F83ABA">
              <w:t>является реализация наставнической системы работы внутри школьных методических объединений классных руководителей.</w:t>
            </w:r>
          </w:p>
          <w:p w:rsidR="00F42ED5" w:rsidRDefault="00B57062" w:rsidP="00B57062">
            <w:pPr>
              <w:pStyle w:val="1"/>
              <w:ind w:firstLine="0"/>
              <w:jc w:val="both"/>
            </w:pPr>
            <w:r>
              <w:t xml:space="preserve">    </w:t>
            </w:r>
            <w:r w:rsidR="00F42ED5">
              <w:t>Задачи:</w:t>
            </w:r>
          </w:p>
          <w:p w:rsidR="00F42ED5" w:rsidRDefault="00F42ED5" w:rsidP="00B57062">
            <w:pPr>
              <w:pStyle w:val="1"/>
              <w:ind w:firstLine="0"/>
              <w:jc w:val="both"/>
            </w:pPr>
            <w:r>
              <w:t>1.</w:t>
            </w:r>
            <w:r w:rsidR="00F83ABA" w:rsidRPr="00F83ABA">
              <w:t>Создание проектных лаборатории школьных мет</w:t>
            </w:r>
            <w:r w:rsidR="00F83ABA">
              <w:t xml:space="preserve">одических объединений «ШМО.Лаб», в качестве </w:t>
            </w:r>
            <w:r w:rsidR="00F83ABA" w:rsidRPr="00F83ABA">
              <w:t>материально-технических, информационно-методических, психолого-педагогических условий для развития совместной исследовательской и проектной деятельности учителей, учащихся, родителей во внеурочное время;</w:t>
            </w:r>
          </w:p>
          <w:p w:rsidR="00F42ED5" w:rsidRDefault="00F42ED5" w:rsidP="00B57062">
            <w:pPr>
              <w:pStyle w:val="1"/>
              <w:ind w:firstLine="0"/>
              <w:jc w:val="both"/>
            </w:pPr>
            <w:r>
              <w:t>2.</w:t>
            </w:r>
            <w:r w:rsidR="00F83ABA" w:rsidRPr="00F83ABA">
              <w:t>Разработка и интеграция сквозных программ внеурочной деятельности в области гуманитарных, математических наук, естественнонаучных, дисциплин, компьютерных технологий и робототехники с привлечением родительской общественности;</w:t>
            </w:r>
          </w:p>
          <w:p w:rsidR="00F42ED5" w:rsidRDefault="00F42ED5" w:rsidP="00B57062">
            <w:pPr>
              <w:pStyle w:val="1"/>
              <w:ind w:firstLine="0"/>
              <w:jc w:val="both"/>
            </w:pPr>
            <w:r>
              <w:t>3.</w:t>
            </w:r>
            <w:r w:rsidR="00F83ABA" w:rsidRPr="00F83ABA">
              <w:t>Создание профессионального сообщества педагогов в системе наставнической работы;</w:t>
            </w:r>
          </w:p>
          <w:p w:rsidR="00F83ABA" w:rsidRPr="00D70DEF" w:rsidRDefault="00BB7AA5" w:rsidP="00B57062">
            <w:pPr>
              <w:pStyle w:val="1"/>
              <w:ind w:firstLine="0"/>
              <w:jc w:val="both"/>
            </w:pPr>
            <w:r>
              <w:t>4.</w:t>
            </w:r>
            <w:r w:rsidR="00F83ABA">
              <w:t>П</w:t>
            </w:r>
            <w:r w:rsidR="00F83ABA" w:rsidRPr="00F83ABA">
              <w:t xml:space="preserve">овышение </w:t>
            </w:r>
            <w:r w:rsidR="00F83ABA">
              <w:t>4К компетенций среди участников образовательного процесса;</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Целевая аудитория воспитательной практики</w:t>
            </w:r>
          </w:p>
        </w:tc>
        <w:tc>
          <w:tcPr>
            <w:tcW w:w="7796" w:type="dxa"/>
          </w:tcPr>
          <w:p w:rsidR="00F42ED5" w:rsidRPr="00D70DEF" w:rsidRDefault="00F83ABA" w:rsidP="00B57062">
            <w:pPr>
              <w:pStyle w:val="1"/>
              <w:ind w:firstLine="0"/>
              <w:jc w:val="both"/>
            </w:pPr>
            <w:r>
              <w:t>Участники образовательного процесса: педагоги, родители, ученики.</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Краткий анализ воспитательной практики</w:t>
            </w:r>
          </w:p>
        </w:tc>
        <w:tc>
          <w:tcPr>
            <w:tcW w:w="7796" w:type="dxa"/>
          </w:tcPr>
          <w:p w:rsidR="00F42ED5" w:rsidRPr="00D70DEF" w:rsidRDefault="00F42ED5" w:rsidP="00B57062">
            <w:pPr>
              <w:pStyle w:val="1"/>
              <w:ind w:firstLine="0"/>
            </w:pPr>
            <w:r w:rsidRPr="00620B37">
              <w:t xml:space="preserve">Представлен в приложении № 1 </w:t>
            </w:r>
            <w:r>
              <w:t xml:space="preserve">к </w:t>
            </w:r>
            <w:r w:rsidRPr="00620B37">
              <w:t>Паспорт</w:t>
            </w:r>
            <w:r>
              <w:t>у</w:t>
            </w:r>
            <w:r w:rsidRPr="00620B37">
              <w:t xml:space="preserve"> воспитательной практики</w:t>
            </w:r>
          </w:p>
        </w:tc>
      </w:tr>
      <w:tr w:rsidR="00F42ED5" w:rsidTr="00B57062">
        <w:tc>
          <w:tcPr>
            <w:tcW w:w="2547" w:type="dxa"/>
          </w:tcPr>
          <w:p w:rsidR="00F42ED5" w:rsidRPr="00D70DEF" w:rsidRDefault="00F42ED5" w:rsidP="00EB67E4">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Технологии и методы реализации воспитательной практики</w:t>
            </w:r>
          </w:p>
        </w:tc>
        <w:tc>
          <w:tcPr>
            <w:tcW w:w="7796" w:type="dxa"/>
          </w:tcPr>
          <w:p w:rsidR="0070278A" w:rsidRPr="00D70DEF" w:rsidRDefault="0070278A" w:rsidP="0070278A">
            <w:pPr>
              <w:pStyle w:val="1"/>
              <w:ind w:firstLine="0"/>
              <w:jc w:val="both"/>
            </w:pPr>
            <w:r>
              <w:t>Наставничество в группе, реверсивное (взаимное) наставничество, п</w:t>
            </w:r>
            <w:r w:rsidRPr="0070278A">
              <w:t>артнерское наставничество</w:t>
            </w:r>
            <w:r>
              <w:t>, т</w:t>
            </w:r>
            <w:r w:rsidRPr="0070278A">
              <w:t>радиционная/индивидуальная форма наставниче</w:t>
            </w:r>
            <w:r>
              <w:t>ства («один-на-один»), т</w:t>
            </w:r>
            <w:r w:rsidRPr="0070278A">
              <w:t>ьюториал</w:t>
            </w:r>
            <w:r>
              <w:t>, сторителлинг, тренинг, образовательное событие, нетворкинг, коворкинг, супервизия, т</w:t>
            </w:r>
            <w:r w:rsidRPr="0070278A">
              <w:t>ренд-сессия</w:t>
            </w:r>
            <w:r>
              <w:t>, форум.</w:t>
            </w:r>
          </w:p>
        </w:tc>
      </w:tr>
      <w:tr w:rsidR="009B1D36" w:rsidTr="00BB7AA5">
        <w:trPr>
          <w:trHeight w:val="841"/>
        </w:trPr>
        <w:tc>
          <w:tcPr>
            <w:tcW w:w="2547" w:type="dxa"/>
          </w:tcPr>
          <w:p w:rsidR="009B1D36" w:rsidRPr="00D70DEF" w:rsidRDefault="009B1D36" w:rsidP="009B1D36">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Ресурсы, необходимые для реализации воспитательной практики</w:t>
            </w:r>
          </w:p>
        </w:tc>
        <w:tc>
          <w:tcPr>
            <w:tcW w:w="7796" w:type="dxa"/>
            <w:tcBorders>
              <w:left w:val="single" w:sz="4" w:space="0" w:color="auto"/>
            </w:tcBorders>
            <w:shd w:val="clear" w:color="auto" w:fill="auto"/>
          </w:tcPr>
          <w:p w:rsidR="009B1D36" w:rsidRPr="00B94E9E" w:rsidRDefault="00B94E9E" w:rsidP="00B94E9E">
            <w:pPr>
              <w:spacing w:line="360" w:lineRule="auto"/>
              <w:jc w:val="both"/>
              <w:rPr>
                <w:rFonts w:ascii="Times New Roman" w:hAnsi="Times New Roman" w:cs="Times New Roman"/>
                <w:sz w:val="28"/>
                <w:szCs w:val="28"/>
              </w:rPr>
            </w:pPr>
            <w:r>
              <w:rPr>
                <w:rFonts w:ascii="Times New Roman" w:hAnsi="Times New Roman" w:cs="Times New Roman"/>
                <w:sz w:val="28"/>
                <w:szCs w:val="28"/>
              </w:rPr>
              <w:t>1.</w:t>
            </w:r>
            <w:r w:rsidR="009B1D36" w:rsidRPr="00B94E9E">
              <w:rPr>
                <w:rFonts w:ascii="Times New Roman" w:hAnsi="Times New Roman" w:cs="Times New Roman"/>
                <w:sz w:val="28"/>
                <w:szCs w:val="28"/>
              </w:rPr>
              <w:t>Н</w:t>
            </w:r>
            <w:r>
              <w:rPr>
                <w:rFonts w:ascii="Times New Roman" w:hAnsi="Times New Roman" w:cs="Times New Roman"/>
                <w:sz w:val="28"/>
                <w:szCs w:val="28"/>
              </w:rPr>
              <w:t>ормативно-правовое обеспечение (р</w:t>
            </w:r>
            <w:r w:rsidR="009B1D36" w:rsidRPr="00B94E9E">
              <w:rPr>
                <w:rFonts w:ascii="Times New Roman" w:hAnsi="Times New Roman" w:cs="Times New Roman"/>
                <w:sz w:val="28"/>
                <w:szCs w:val="28"/>
              </w:rPr>
              <w:t xml:space="preserve">азработаны локальные акты, регулирующие проектную, образовательную деятельность </w:t>
            </w:r>
            <w:r>
              <w:rPr>
                <w:rFonts w:ascii="Times New Roman" w:hAnsi="Times New Roman" w:cs="Times New Roman"/>
                <w:sz w:val="28"/>
                <w:szCs w:val="28"/>
              </w:rPr>
              <w:t xml:space="preserve">и наставническую деятельность в организации).                    </w:t>
            </w:r>
            <w:r w:rsidRPr="00B94E9E">
              <w:rPr>
                <w:rFonts w:ascii="Times New Roman" w:hAnsi="Times New Roman" w:cs="Times New Roman"/>
                <w:sz w:val="28"/>
                <w:szCs w:val="28"/>
              </w:rPr>
              <w:t>2.</w:t>
            </w:r>
            <w:r w:rsidR="009B1D36" w:rsidRPr="00B94E9E">
              <w:rPr>
                <w:rFonts w:ascii="Times New Roman" w:hAnsi="Times New Roman" w:cs="Times New Roman"/>
                <w:sz w:val="28"/>
                <w:szCs w:val="28"/>
              </w:rPr>
              <w:t>Кадровое обеспечение. Лицей на 2021/2022 учебный год укомплектован педагогическими кадрами на 100%. Доля педагогов, имеющих базовое образование, соответствующее преподаваемым дисциплинам – 100%. Средний возраст педагогического коллектива составляет 35 лет.</w:t>
            </w:r>
            <w:r w:rsidRPr="00B94E9E">
              <w:rPr>
                <w:rFonts w:ascii="Times New Roman" w:hAnsi="Times New Roman" w:cs="Times New Roman"/>
                <w:sz w:val="28"/>
                <w:szCs w:val="28"/>
              </w:rPr>
              <w:t xml:space="preserve"> </w:t>
            </w:r>
            <w:r w:rsidR="009B1D36" w:rsidRPr="00B94E9E">
              <w:rPr>
                <w:rFonts w:ascii="Times New Roman" w:hAnsi="Times New Roman" w:cs="Times New Roman"/>
                <w:sz w:val="28"/>
                <w:szCs w:val="28"/>
              </w:rPr>
              <w:t>Педагогический коллектив имеет высокий профессион</w:t>
            </w:r>
            <w:r w:rsidRPr="00B94E9E">
              <w:rPr>
                <w:rFonts w:ascii="Times New Roman" w:hAnsi="Times New Roman" w:cs="Times New Roman"/>
                <w:sz w:val="28"/>
                <w:szCs w:val="28"/>
              </w:rPr>
              <w:t>альный уровень.</w:t>
            </w:r>
          </w:p>
          <w:p w:rsidR="00B94E9E" w:rsidRDefault="00B94E9E" w:rsidP="00B94E9E">
            <w:pPr>
              <w:spacing w:line="360" w:lineRule="auto"/>
              <w:jc w:val="both"/>
              <w:rPr>
                <w:rFonts w:ascii="Times New Roman" w:hAnsi="Times New Roman" w:cs="Times New Roman"/>
                <w:sz w:val="28"/>
                <w:szCs w:val="28"/>
              </w:rPr>
            </w:pPr>
            <w:r w:rsidRPr="00B94E9E">
              <w:rPr>
                <w:rFonts w:ascii="Times New Roman" w:hAnsi="Times New Roman" w:cs="Times New Roman"/>
                <w:sz w:val="28"/>
                <w:szCs w:val="28"/>
              </w:rPr>
              <w:t>3.</w:t>
            </w:r>
            <w:r w:rsidR="009B1D36" w:rsidRPr="00B94E9E">
              <w:rPr>
                <w:rFonts w:ascii="Times New Roman" w:hAnsi="Times New Roman" w:cs="Times New Roman"/>
                <w:sz w:val="28"/>
                <w:szCs w:val="28"/>
              </w:rPr>
              <w:t>Научно-методическое и информационное обеспечение реализации проекта, происходит через основные центры Лицея:</w:t>
            </w:r>
            <w:r w:rsidRPr="00B94E9E">
              <w:rPr>
                <w:rFonts w:ascii="Times New Roman" w:hAnsi="Times New Roman" w:cs="Times New Roman"/>
                <w:sz w:val="28"/>
                <w:szCs w:val="28"/>
              </w:rPr>
              <w:t xml:space="preserve"> </w:t>
            </w:r>
            <w:r w:rsidR="009B1D36" w:rsidRPr="00B94E9E">
              <w:rPr>
                <w:rFonts w:ascii="Times New Roman" w:hAnsi="Times New Roman" w:cs="Times New Roman"/>
                <w:sz w:val="28"/>
                <w:szCs w:val="28"/>
              </w:rPr>
              <w:t>инф</w:t>
            </w:r>
            <w:r w:rsidRPr="00B94E9E">
              <w:rPr>
                <w:rFonts w:ascii="Times New Roman" w:hAnsi="Times New Roman" w:cs="Times New Roman"/>
                <w:sz w:val="28"/>
                <w:szCs w:val="28"/>
              </w:rPr>
              <w:t xml:space="preserve">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w:t>
            </w:r>
            <w:r w:rsidR="009B1D36" w:rsidRPr="00B94E9E">
              <w:rPr>
                <w:rFonts w:ascii="Times New Roman" w:hAnsi="Times New Roman" w:cs="Times New Roman"/>
                <w:sz w:val="28"/>
                <w:szCs w:val="28"/>
              </w:rPr>
              <w:t>внешней (в том числе глобальной) сети.</w:t>
            </w:r>
          </w:p>
          <w:p w:rsidR="009B1D36" w:rsidRPr="009C4B0B" w:rsidRDefault="00B94E9E" w:rsidP="009C4B0B">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4. </w:t>
            </w:r>
            <w:r w:rsidR="009B1D36" w:rsidRPr="009C4B0B">
              <w:rPr>
                <w:rFonts w:ascii="Times New Roman" w:hAnsi="Times New Roman" w:cs="Times New Roman"/>
                <w:sz w:val="28"/>
                <w:szCs w:val="28"/>
              </w:rPr>
              <w:t xml:space="preserve">Материально-техническое обеспечение. Общая площадь помещений, в расчёте на 1 ученика, составляет 8,7 </w:t>
            </w:r>
            <w:proofErr w:type="spellStart"/>
            <w:r w:rsidR="009B1D36" w:rsidRPr="009C4B0B">
              <w:rPr>
                <w:rFonts w:ascii="Times New Roman" w:hAnsi="Times New Roman" w:cs="Times New Roman"/>
                <w:sz w:val="28"/>
                <w:szCs w:val="28"/>
              </w:rPr>
              <w:t>кв.м</w:t>
            </w:r>
            <w:proofErr w:type="spellEnd"/>
            <w:r w:rsidR="009B1D36" w:rsidRPr="009C4B0B">
              <w:rPr>
                <w:rFonts w:ascii="Times New Roman" w:hAnsi="Times New Roman" w:cs="Times New Roman"/>
                <w:sz w:val="28"/>
                <w:szCs w:val="28"/>
              </w:rPr>
              <w:t xml:space="preserve">. Кабинеты </w:t>
            </w:r>
            <w:r w:rsidR="009C4B0B">
              <w:rPr>
                <w:rFonts w:ascii="Times New Roman" w:hAnsi="Times New Roman" w:cs="Times New Roman"/>
                <w:sz w:val="28"/>
                <w:szCs w:val="28"/>
              </w:rPr>
              <w:t xml:space="preserve">и лаборатории </w:t>
            </w:r>
            <w:r w:rsidR="009B1D36" w:rsidRPr="009C4B0B">
              <w:rPr>
                <w:rFonts w:ascii="Times New Roman" w:hAnsi="Times New Roman" w:cs="Times New Roman"/>
                <w:sz w:val="28"/>
                <w:szCs w:val="28"/>
              </w:rPr>
              <w:t>лицея оснащены компьютерами, проекторами, интерактивными досками,</w:t>
            </w:r>
            <w:r w:rsidR="009C4B0B">
              <w:rPr>
                <w:rFonts w:ascii="Times New Roman" w:hAnsi="Times New Roman" w:cs="Times New Roman"/>
                <w:sz w:val="28"/>
                <w:szCs w:val="28"/>
              </w:rPr>
              <w:t xml:space="preserve"> мониторами,</w:t>
            </w:r>
            <w:r w:rsidR="009B1D36" w:rsidRPr="009C4B0B">
              <w:rPr>
                <w:rFonts w:ascii="Times New Roman" w:hAnsi="Times New Roman" w:cs="Times New Roman"/>
                <w:sz w:val="28"/>
                <w:szCs w:val="28"/>
              </w:rPr>
              <w:t xml:space="preserve"> документ-</w:t>
            </w:r>
            <w:r w:rsidR="009C4B0B">
              <w:rPr>
                <w:rFonts w:ascii="Times New Roman" w:hAnsi="Times New Roman" w:cs="Times New Roman"/>
                <w:sz w:val="28"/>
                <w:szCs w:val="28"/>
              </w:rPr>
              <w:t xml:space="preserve">камерами, конструкторами, инновационным оборудованием для исследовательской, проектной деятельности. </w:t>
            </w:r>
            <w:r w:rsidR="009B1D36" w:rsidRPr="009C4B0B">
              <w:rPr>
                <w:rFonts w:ascii="Times New Roman" w:hAnsi="Times New Roman" w:cs="Times New Roman"/>
                <w:sz w:val="28"/>
                <w:szCs w:val="28"/>
              </w:rPr>
              <w:t xml:space="preserve">Сегодня муниципальное бюджетное общеобразовательное учреждение «Политехнический лицей </w:t>
            </w:r>
            <w:r w:rsidR="009B1D36" w:rsidRPr="009C4B0B">
              <w:rPr>
                <w:rFonts w:ascii="Times New Roman" w:hAnsi="Times New Roman" w:cs="Times New Roman"/>
                <w:sz w:val="28"/>
                <w:szCs w:val="28"/>
              </w:rPr>
              <w:lastRenderedPageBreak/>
              <w:t>№182» - одна из школ Республики Татарстан по реализации проекта «</w:t>
            </w:r>
            <w:r w:rsidR="00815A25">
              <w:rPr>
                <w:rFonts w:ascii="Times New Roman" w:hAnsi="Times New Roman" w:cs="Times New Roman"/>
                <w:sz w:val="28"/>
                <w:szCs w:val="28"/>
              </w:rPr>
              <w:t>Цифровая образовательная среда» (Приложение 3,4).</w:t>
            </w:r>
          </w:p>
        </w:tc>
      </w:tr>
      <w:tr w:rsidR="009B1D36" w:rsidTr="00B57062">
        <w:tc>
          <w:tcPr>
            <w:tcW w:w="2547" w:type="dxa"/>
          </w:tcPr>
          <w:p w:rsidR="009B1D36" w:rsidRPr="00D70DEF" w:rsidRDefault="009B1D36" w:rsidP="009B1D36">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lastRenderedPageBreak/>
              <w:t>Период реализации</w:t>
            </w:r>
            <w:r>
              <w:rPr>
                <w:rFonts w:ascii="Times New Roman" w:hAnsi="Times New Roman" w:cs="Times New Roman"/>
                <w:sz w:val="28"/>
                <w:szCs w:val="28"/>
              </w:rPr>
              <w:t xml:space="preserve"> </w:t>
            </w:r>
            <w:r w:rsidRPr="00D70DEF">
              <w:rPr>
                <w:rFonts w:ascii="Times New Roman" w:hAnsi="Times New Roman" w:cs="Times New Roman"/>
                <w:sz w:val="28"/>
                <w:szCs w:val="28"/>
              </w:rPr>
              <w:t>воспитательной практики</w:t>
            </w:r>
          </w:p>
        </w:tc>
        <w:tc>
          <w:tcPr>
            <w:tcW w:w="7796" w:type="dxa"/>
          </w:tcPr>
          <w:p w:rsidR="009B1D36" w:rsidRDefault="009B1D36" w:rsidP="00BB7AA5">
            <w:pPr>
              <w:pStyle w:val="1"/>
              <w:ind w:firstLine="0"/>
              <w:jc w:val="both"/>
            </w:pPr>
            <w:r w:rsidRPr="00620B37">
              <w:t>Период:</w:t>
            </w:r>
            <w:r w:rsidR="009C4B0B">
              <w:t xml:space="preserve"> 2022-2024гг.</w:t>
            </w:r>
          </w:p>
          <w:p w:rsidR="009B1D36" w:rsidRPr="00D70DEF" w:rsidRDefault="009B1D36" w:rsidP="00BB7AA5">
            <w:pPr>
              <w:pStyle w:val="1"/>
              <w:ind w:firstLine="0"/>
              <w:jc w:val="both"/>
            </w:pPr>
            <w:r w:rsidRPr="00620B37">
              <w:t xml:space="preserve">В приложении № 2 </w:t>
            </w:r>
            <w:r>
              <w:t xml:space="preserve">к </w:t>
            </w:r>
            <w:r w:rsidRPr="00620B37">
              <w:t>Паспорт</w:t>
            </w:r>
            <w:r>
              <w:t>у</w:t>
            </w:r>
            <w:r w:rsidRPr="00620B37">
              <w:t xml:space="preserve"> воспитательной практики представлен план-график реализации воспитательной практики по Диаграмме </w:t>
            </w:r>
            <w:proofErr w:type="spellStart"/>
            <w:r w:rsidRPr="00620B37">
              <w:t>Ганта</w:t>
            </w:r>
            <w:proofErr w:type="spellEnd"/>
            <w:r w:rsidR="00BB7AA5">
              <w:t>.</w:t>
            </w:r>
            <w:r w:rsidRPr="00620B37">
              <w:tab/>
            </w:r>
          </w:p>
        </w:tc>
      </w:tr>
      <w:tr w:rsidR="009B1D36" w:rsidTr="00B57062">
        <w:tc>
          <w:tcPr>
            <w:tcW w:w="2547" w:type="dxa"/>
          </w:tcPr>
          <w:p w:rsidR="009B1D36" w:rsidRPr="00D70DEF" w:rsidRDefault="009B1D36" w:rsidP="009B1D36">
            <w:pPr>
              <w:spacing w:after="0" w:line="240" w:lineRule="auto"/>
              <w:rPr>
                <w:rFonts w:ascii="Times New Roman" w:hAnsi="Times New Roman" w:cs="Times New Roman"/>
                <w:sz w:val="28"/>
                <w:szCs w:val="28"/>
              </w:rPr>
            </w:pPr>
            <w:r w:rsidRPr="00D70DEF">
              <w:rPr>
                <w:rFonts w:ascii="Times New Roman" w:hAnsi="Times New Roman" w:cs="Times New Roman"/>
                <w:sz w:val="28"/>
                <w:szCs w:val="28"/>
              </w:rPr>
              <w:t>Ожидаемые результаты воспитательной практики</w:t>
            </w:r>
          </w:p>
        </w:tc>
        <w:tc>
          <w:tcPr>
            <w:tcW w:w="7796" w:type="dxa"/>
          </w:tcPr>
          <w:p w:rsidR="009B1D36" w:rsidRPr="009C4B0B" w:rsidRDefault="00BB7AA5" w:rsidP="00BB7AA5">
            <w:pPr>
              <w:pStyle w:val="1"/>
              <w:ind w:firstLine="0"/>
              <w:jc w:val="both"/>
            </w:pPr>
            <w:r>
              <w:t xml:space="preserve">  </w:t>
            </w:r>
            <w:r w:rsidR="009B1D36" w:rsidRPr="009C4B0B">
              <w:t>Полученные количественные и качественные результаты и эффекты</w:t>
            </w:r>
            <w:r w:rsidR="009C4B0B">
              <w:t>:</w:t>
            </w:r>
          </w:p>
          <w:p w:rsidR="009C4B0B" w:rsidRDefault="00BB7AA5" w:rsidP="00C903F4">
            <w:pPr>
              <w:pStyle w:val="1"/>
              <w:ind w:firstLine="0"/>
              <w:jc w:val="both"/>
            </w:pPr>
            <w:r>
              <w:t>1.</w:t>
            </w:r>
            <w:r w:rsidR="009C4B0B">
              <w:t>Развитие 4К компетенций среди педагогов и учащихся организации.</w:t>
            </w:r>
          </w:p>
          <w:p w:rsidR="009B1D36" w:rsidRDefault="009C4B0B" w:rsidP="00C903F4">
            <w:pPr>
              <w:pStyle w:val="1"/>
              <w:ind w:firstLine="0"/>
              <w:jc w:val="both"/>
            </w:pPr>
            <w:r>
              <w:t xml:space="preserve">2. </w:t>
            </w:r>
            <w:r w:rsidR="000F4567">
              <w:t>Работа с одаренными детьми</w:t>
            </w:r>
            <w:r w:rsidR="00C903F4">
              <w:t xml:space="preserve">. </w:t>
            </w:r>
            <w:r w:rsidR="000F4567">
              <w:t>Повышение качества обучения образовательного процесса, увеличение количества учащихся, вовлечение в инновационную проектную деятельность. Положительная динамика в результативности по различным формам творческих достижений учащихся (олимпиады, конференции, выставки, соревнования и других видов значимых достижений)</w:t>
            </w:r>
          </w:p>
          <w:p w:rsidR="000F4567" w:rsidRPr="000F4567" w:rsidRDefault="000F4567" w:rsidP="00C903F4">
            <w:pPr>
              <w:spacing w:after="160" w:line="360" w:lineRule="auto"/>
              <w:jc w:val="both"/>
              <w:rPr>
                <w:rFonts w:ascii="Times New Roman" w:hAnsi="Times New Roman" w:cs="Times New Roman"/>
                <w:sz w:val="28"/>
                <w:szCs w:val="28"/>
              </w:rPr>
            </w:pPr>
            <w:r w:rsidRPr="000F4567">
              <w:rPr>
                <w:rFonts w:ascii="Times New Roman" w:hAnsi="Times New Roman" w:cs="Times New Roman"/>
                <w:sz w:val="28"/>
                <w:szCs w:val="28"/>
              </w:rPr>
              <w:t>3</w:t>
            </w:r>
            <w:r w:rsidR="00C903F4">
              <w:rPr>
                <w:rFonts w:ascii="Times New Roman" w:hAnsi="Times New Roman" w:cs="Times New Roman"/>
                <w:sz w:val="28"/>
                <w:szCs w:val="28"/>
              </w:rPr>
              <w:t>. Высокие результаты в участии педагогов в системе работы наставничества в грантовых конкурсах.</w:t>
            </w:r>
          </w:p>
          <w:tbl>
            <w:tblPr>
              <w:tblW w:w="0" w:type="auto"/>
              <w:jc w:val="center"/>
              <w:tblLook w:val="04A0" w:firstRow="1" w:lastRow="0" w:firstColumn="1" w:lastColumn="0" w:noHBand="0" w:noVBand="1"/>
            </w:tblPr>
            <w:tblGrid>
              <w:gridCol w:w="1352"/>
              <w:gridCol w:w="6228"/>
            </w:tblGrid>
            <w:tr w:rsidR="000F4567" w:rsidRPr="000F4567" w:rsidTr="00C903F4">
              <w:trPr>
                <w:jc w:val="center"/>
              </w:trPr>
              <w:tc>
                <w:tcPr>
                  <w:tcW w:w="1352" w:type="dxa"/>
                </w:tcPr>
                <w:p w:rsidR="000F4567" w:rsidRPr="000F4567" w:rsidRDefault="000F4567" w:rsidP="000F4567">
                  <w:pPr>
                    <w:spacing w:after="160" w:line="259" w:lineRule="auto"/>
                    <w:jc w:val="center"/>
                    <w:rPr>
                      <w:rFonts w:ascii="Times New Roman" w:eastAsia="Calibri" w:hAnsi="Times New Roman" w:cs="Times New Roman"/>
                      <w:sz w:val="28"/>
                      <w:szCs w:val="28"/>
                    </w:rPr>
                  </w:pPr>
                  <w:r w:rsidRPr="000F4567">
                    <w:rPr>
                      <w:rFonts w:ascii="Times New Roman" w:eastAsia="Calibri" w:hAnsi="Times New Roman" w:cs="Times New Roman"/>
                      <w:sz w:val="28"/>
                      <w:szCs w:val="28"/>
                    </w:rPr>
                    <w:t>Учебный период</w:t>
                  </w:r>
                </w:p>
              </w:tc>
              <w:tc>
                <w:tcPr>
                  <w:tcW w:w="6228" w:type="dxa"/>
                </w:tcPr>
                <w:p w:rsidR="000F4567" w:rsidRPr="000F4567" w:rsidRDefault="000F4567" w:rsidP="000F4567">
                  <w:pPr>
                    <w:spacing w:after="160" w:line="259" w:lineRule="auto"/>
                    <w:jc w:val="center"/>
                    <w:rPr>
                      <w:rFonts w:ascii="Times New Roman" w:eastAsia="Calibri" w:hAnsi="Times New Roman" w:cs="Times New Roman"/>
                      <w:sz w:val="28"/>
                      <w:szCs w:val="28"/>
                    </w:rPr>
                  </w:pPr>
                  <w:r w:rsidRPr="000F4567">
                    <w:rPr>
                      <w:rFonts w:ascii="Times New Roman" w:eastAsia="Calibri" w:hAnsi="Times New Roman" w:cs="Times New Roman"/>
                      <w:sz w:val="28"/>
                      <w:szCs w:val="28"/>
                    </w:rPr>
                    <w:t>Наименование проекта (конкурса)</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t>2019-2020</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 xml:space="preserve">Победа в конкурсе грантов в рамках реализации мероприятия «Создание сети школ, реализующих инновационные программы для отработки новых технологий и содержания обучения и воспитания, через конкурсную поддержку школьных инициатив и сетевых проектов» ведомственной целевой программы «Развитие современных механизмов и технологий дошкольного и общего образования» государственной программы Российской Федерации «Развитие образования», Конкурс 2020 Лот № 4. Разработка и апробация </w:t>
                  </w:r>
                  <w:r w:rsidRPr="000F4567">
                    <w:rPr>
                      <w:rFonts w:ascii="Times New Roman" w:eastAsia="Calibri" w:hAnsi="Times New Roman" w:cs="Times New Roman"/>
                      <w:sz w:val="28"/>
                      <w:szCs w:val="28"/>
                    </w:rPr>
                    <w:lastRenderedPageBreak/>
                    <w:t>учебных программ, курсов, модулей с учетом внедрения искусственного интеллекта», 2020 г.</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lastRenderedPageBreak/>
                    <w:t>2020</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Победа в конкурсе «Пятьдесят лучших инновационных идей для Республики Татарстан» с проектом «Многофункциональный веб-сервис «</w:t>
                  </w:r>
                  <w:proofErr w:type="spellStart"/>
                  <w:r w:rsidRPr="000F4567">
                    <w:rPr>
                      <w:rFonts w:ascii="Times New Roman" w:eastAsia="Calibri" w:hAnsi="Times New Roman" w:cs="Times New Roman"/>
                      <w:sz w:val="28"/>
                      <w:szCs w:val="28"/>
                    </w:rPr>
                    <w:t>Quick</w:t>
                  </w:r>
                  <w:proofErr w:type="spellEnd"/>
                  <w:r w:rsidRPr="000F4567">
                    <w:rPr>
                      <w:rFonts w:ascii="Times New Roman" w:eastAsia="Calibri" w:hAnsi="Times New Roman" w:cs="Times New Roman"/>
                      <w:sz w:val="28"/>
                      <w:szCs w:val="28"/>
                    </w:rPr>
                    <w:t xml:space="preserve"> </w:t>
                  </w:r>
                  <w:proofErr w:type="spellStart"/>
                  <w:r w:rsidRPr="000F4567">
                    <w:rPr>
                      <w:rFonts w:ascii="Times New Roman" w:eastAsia="Calibri" w:hAnsi="Times New Roman" w:cs="Times New Roman"/>
                      <w:sz w:val="28"/>
                      <w:szCs w:val="28"/>
                    </w:rPr>
                    <w:t>Check</w:t>
                  </w:r>
                  <w:proofErr w:type="spellEnd"/>
                  <w:r w:rsidRPr="000F4567">
                    <w:rPr>
                      <w:rFonts w:ascii="Times New Roman" w:eastAsia="Calibri" w:hAnsi="Times New Roman" w:cs="Times New Roman"/>
                      <w:sz w:val="28"/>
                      <w:szCs w:val="28"/>
                    </w:rPr>
                    <w:t>», 2021 г.</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t>2020</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 xml:space="preserve">Победа во Всероссийском конкурсе «Команда СберКласса-2020»  в номинации «Лидер </w:t>
                  </w:r>
                  <w:proofErr w:type="spellStart"/>
                  <w:r w:rsidRPr="000F4567">
                    <w:rPr>
                      <w:rFonts w:ascii="Times New Roman" w:eastAsia="Calibri" w:hAnsi="Times New Roman" w:cs="Times New Roman"/>
                      <w:sz w:val="28"/>
                      <w:szCs w:val="28"/>
                    </w:rPr>
                    <w:t>СберКласса</w:t>
                  </w:r>
                  <w:proofErr w:type="spellEnd"/>
                  <w:r w:rsidRPr="000F4567">
                    <w:rPr>
                      <w:rFonts w:ascii="Times New Roman" w:eastAsia="Calibri" w:hAnsi="Times New Roman" w:cs="Times New Roman"/>
                      <w:sz w:val="28"/>
                      <w:szCs w:val="28"/>
                    </w:rPr>
                    <w:t>», АНО «Платформа новой школы»</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t>2021</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 xml:space="preserve">Победа в </w:t>
                  </w:r>
                  <w:proofErr w:type="spellStart"/>
                  <w:r w:rsidRPr="000F4567">
                    <w:rPr>
                      <w:rFonts w:ascii="Times New Roman" w:eastAsia="Calibri" w:hAnsi="Times New Roman" w:cs="Times New Roman"/>
                      <w:sz w:val="28"/>
                      <w:szCs w:val="28"/>
                    </w:rPr>
                    <w:t>грантовом</w:t>
                  </w:r>
                  <w:proofErr w:type="spellEnd"/>
                  <w:r w:rsidRPr="000F4567">
                    <w:rPr>
                      <w:rFonts w:ascii="Times New Roman" w:eastAsia="Calibri" w:hAnsi="Times New Roman" w:cs="Times New Roman"/>
                      <w:sz w:val="28"/>
                      <w:szCs w:val="28"/>
                    </w:rPr>
                    <w:t xml:space="preserve"> конкурсе «Поддержка муниципальных дошкольных образовательных организаций и муниципальных общеобразовательных организаций в реализации проектов, направленных на сохранение и развитие языков, традиций, культур народов, проживающих на территории Республики Татарстан, в рамках Года родных языков и народного единства» на 2021 год, 2021 г.</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t>2021 год</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Победители Республиканского конкурса грантовых проектов «50 инновационных идей Республики Татарстан», по лоту «Разработка и апробация учебных программ, курсов, модулей с учетом внедрения искусственного интеллекта»</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t>2022 год</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Получение гранта в рамках Всероссийского конкурса «Успешная школа 2022», реализация проекта инновационная лаборатория «</w:t>
                  </w:r>
                  <w:proofErr w:type="spellStart"/>
                  <w:r w:rsidRPr="000F4567">
                    <w:rPr>
                      <w:rFonts w:ascii="Times New Roman" w:eastAsia="Calibri" w:hAnsi="Times New Roman" w:cs="Times New Roman"/>
                      <w:sz w:val="28"/>
                      <w:szCs w:val="28"/>
                    </w:rPr>
                    <w:t>СберЛаб</w:t>
                  </w:r>
                  <w:proofErr w:type="spellEnd"/>
                  <w:r w:rsidRPr="000F4567">
                    <w:rPr>
                      <w:rFonts w:ascii="Times New Roman" w:eastAsia="Calibri" w:hAnsi="Times New Roman" w:cs="Times New Roman"/>
                      <w:sz w:val="28"/>
                      <w:szCs w:val="28"/>
                    </w:rPr>
                    <w:t xml:space="preserve"> 4.0» по развитию проектной деятельности </w:t>
                  </w:r>
                </w:p>
              </w:tc>
            </w:tr>
            <w:tr w:rsidR="000F4567" w:rsidRPr="000F4567" w:rsidTr="00C903F4">
              <w:trPr>
                <w:jc w:val="center"/>
              </w:trPr>
              <w:tc>
                <w:tcPr>
                  <w:tcW w:w="1352" w:type="dxa"/>
                </w:tcPr>
                <w:p w:rsidR="000F4567" w:rsidRPr="000F4567" w:rsidRDefault="000F4567" w:rsidP="000F4567">
                  <w:pPr>
                    <w:spacing w:after="160" w:line="259" w:lineRule="auto"/>
                    <w:jc w:val="both"/>
                    <w:rPr>
                      <w:rFonts w:ascii="Times New Roman" w:eastAsia="Calibri" w:hAnsi="Times New Roman" w:cs="Times New Roman"/>
                      <w:sz w:val="24"/>
                      <w:szCs w:val="24"/>
                    </w:rPr>
                  </w:pPr>
                  <w:r w:rsidRPr="000F4567">
                    <w:rPr>
                      <w:rFonts w:ascii="Times New Roman" w:eastAsia="Calibri" w:hAnsi="Times New Roman" w:cs="Times New Roman"/>
                      <w:sz w:val="24"/>
                      <w:szCs w:val="24"/>
                    </w:rPr>
                    <w:t>2022 год</w:t>
                  </w:r>
                </w:p>
              </w:tc>
              <w:tc>
                <w:tcPr>
                  <w:tcW w:w="6228" w:type="dxa"/>
                </w:tcPr>
                <w:p w:rsidR="000F4567" w:rsidRPr="000F4567" w:rsidRDefault="000F4567" w:rsidP="000F4567">
                  <w:pPr>
                    <w:spacing w:after="160" w:line="259" w:lineRule="auto"/>
                    <w:jc w:val="both"/>
                    <w:rPr>
                      <w:rFonts w:ascii="Times New Roman" w:eastAsia="Calibri" w:hAnsi="Times New Roman" w:cs="Times New Roman"/>
                      <w:sz w:val="28"/>
                      <w:szCs w:val="28"/>
                    </w:rPr>
                  </w:pPr>
                  <w:r w:rsidRPr="000F4567">
                    <w:rPr>
                      <w:rFonts w:ascii="Times New Roman" w:eastAsia="Calibri" w:hAnsi="Times New Roman" w:cs="Times New Roman"/>
                      <w:sz w:val="28"/>
                      <w:szCs w:val="28"/>
                    </w:rPr>
                    <w:t xml:space="preserve">Получение гранта в рамках Всероссийского конкурса грантовых проектов «Сквозные Образовательные Траектории», по реализации веб-сайта «Цифровая школа управление образовательным процессом» </w:t>
                  </w:r>
                </w:p>
              </w:tc>
            </w:tr>
          </w:tbl>
          <w:p w:rsidR="000F4567" w:rsidRDefault="00C903F4" w:rsidP="00C903F4">
            <w:pPr>
              <w:pStyle w:val="1"/>
              <w:ind w:firstLine="0"/>
              <w:jc w:val="both"/>
            </w:pPr>
            <w:r>
              <w:t xml:space="preserve">4. </w:t>
            </w:r>
            <w:r w:rsidR="000F4567">
              <w:t>Современная инновационная образовательная среда</w:t>
            </w:r>
            <w:r>
              <w:t xml:space="preserve">. </w:t>
            </w:r>
            <w:r w:rsidR="000F4567">
              <w:t xml:space="preserve">Школьная лаборатория «ШМО.Лаб» обогатит развивающуюся образовательную среду, позволит качественно организовать работу всех лабораторий, входящих в ее состав, оптимизирует </w:t>
            </w:r>
            <w:r w:rsidR="000F4567">
              <w:lastRenderedPageBreak/>
              <w:t>экономическую политику школы за счет вложения средств в проект, соответствующий новым ФГОС. Организация работы лаборатории творческого проектирования «Инновационная лаборатория», информационно-технического рабочего пространства, на основе которого возможна виртуальная и материальная реализация обучающимися идей, связанных с реализацией проектной деятельности, решением технических задач современными методами. Расширение социальных связей и выстраивание сетевого взаимодействия с другими учреждениями, организациями по развитию и популяризации воспитательных проектов.</w:t>
            </w:r>
          </w:p>
          <w:p w:rsidR="009B1D36" w:rsidRPr="00C903F4" w:rsidRDefault="000F4567" w:rsidP="00C903F4">
            <w:pPr>
              <w:spacing w:after="160" w:line="360" w:lineRule="auto"/>
              <w:jc w:val="both"/>
              <w:rPr>
                <w:rFonts w:ascii="Times New Roman" w:hAnsi="Times New Roman" w:cs="Times New Roman"/>
                <w:sz w:val="28"/>
                <w:szCs w:val="28"/>
              </w:rPr>
            </w:pPr>
            <w:r w:rsidRPr="000F4567">
              <w:rPr>
                <w:rFonts w:ascii="Times New Roman" w:hAnsi="Times New Roman" w:cs="Times New Roman"/>
                <w:sz w:val="28"/>
                <w:szCs w:val="28"/>
              </w:rPr>
              <w:t>Реализация на базе лицея лаборатории «ШМО.Лаб» позволил запустить к функционированию дополнительно 15 кружков, в которых реализуются программы дополнительного образования детей различной направленности: художественной, научно-исследовательской, социально-педагогической, туристско-краеведческ</w:t>
            </w:r>
            <w:bookmarkStart w:id="1" w:name="_Hlk63869219"/>
            <w:r w:rsidRPr="000F4567">
              <w:rPr>
                <w:rFonts w:ascii="Times New Roman" w:hAnsi="Times New Roman" w:cs="Times New Roman"/>
                <w:sz w:val="28"/>
                <w:szCs w:val="28"/>
              </w:rPr>
              <w:t>ий</w:t>
            </w:r>
            <w:bookmarkEnd w:id="1"/>
            <w:r w:rsidR="00815A25">
              <w:rPr>
                <w:rFonts w:ascii="Times New Roman" w:hAnsi="Times New Roman" w:cs="Times New Roman"/>
                <w:sz w:val="28"/>
                <w:szCs w:val="28"/>
              </w:rPr>
              <w:t xml:space="preserve"> (Приложение 3,5).</w:t>
            </w:r>
            <w:bookmarkStart w:id="2" w:name="_GoBack"/>
            <w:bookmarkEnd w:id="2"/>
          </w:p>
        </w:tc>
      </w:tr>
      <w:tr w:rsidR="009B1D36" w:rsidTr="00B57062">
        <w:tc>
          <w:tcPr>
            <w:tcW w:w="10343" w:type="dxa"/>
            <w:gridSpan w:val="2"/>
          </w:tcPr>
          <w:p w:rsidR="009B1D36" w:rsidRDefault="009B1D36" w:rsidP="009B1D36">
            <w:pPr>
              <w:pStyle w:val="1"/>
              <w:spacing w:line="240" w:lineRule="auto"/>
              <w:ind w:firstLine="0"/>
              <w:jc w:val="center"/>
            </w:pPr>
            <w:r w:rsidRPr="00D70DEF">
              <w:lastRenderedPageBreak/>
              <w:t>Описание воспитательной практики</w:t>
            </w:r>
          </w:p>
          <w:p w:rsidR="00C903F4" w:rsidRDefault="00C903F4" w:rsidP="009B1D36">
            <w:pPr>
              <w:pStyle w:val="1"/>
              <w:spacing w:line="240" w:lineRule="auto"/>
              <w:ind w:firstLine="0"/>
              <w:jc w:val="center"/>
            </w:pPr>
          </w:p>
          <w:p w:rsidR="000F4567" w:rsidRPr="000F4567" w:rsidRDefault="000F4567" w:rsidP="000F4567">
            <w:pPr>
              <w:spacing w:after="160" w:line="360" w:lineRule="auto"/>
              <w:jc w:val="both"/>
              <w:rPr>
                <w:rFonts w:ascii="Times New Roman" w:hAnsi="Times New Roman" w:cs="Times New Roman"/>
                <w:b/>
                <w:sz w:val="28"/>
                <w:szCs w:val="28"/>
              </w:rPr>
            </w:pPr>
            <w:r w:rsidRPr="000F4567">
              <w:rPr>
                <w:rFonts w:ascii="Times New Roman" w:hAnsi="Times New Roman" w:cs="Times New Roman"/>
                <w:sz w:val="28"/>
                <w:szCs w:val="28"/>
              </w:rPr>
              <w:t xml:space="preserve">Поддержка молодых специалистов, а также вновь прибывших специалистов в конкретное образовательное учреждение – одна из ключевых задач образовательной политики. </w:t>
            </w:r>
            <w:r w:rsidR="002939FE">
              <w:rPr>
                <w:rFonts w:ascii="Times New Roman" w:hAnsi="Times New Roman" w:cs="Times New Roman"/>
                <w:sz w:val="28"/>
                <w:szCs w:val="28"/>
              </w:rPr>
              <w:t xml:space="preserve"> </w:t>
            </w:r>
            <w:r w:rsidRPr="000F4567">
              <w:rPr>
                <w:rFonts w:ascii="Times New Roman" w:hAnsi="Times New Roman" w:cs="Times New Roman"/>
                <w:sz w:val="28"/>
                <w:szCs w:val="28"/>
              </w:rPr>
              <w:t xml:space="preserve"> Необходимо создавать ситуацию успешности работы молодого учителя, так и опытных педагогов. Решением данных задач в нашем лицее, является организация наставнической деятельности, система работы школьных методических объединений в проектных, образовательных лабораториях «ШМО.Лаб». Работа построена таким образом, что наставники и наставляемые в позиции «учитель-учитель», «учитель-ученик» «родитель-ученик» создают, моделируют, реализуют научно-исследовательские и воспитательные проекты «под результат» в инновационных лабораториях «ШМО.Лаб». Инновационная площадка с лабораториями по различным направлениям проектной деятельности, позволит </w:t>
            </w:r>
            <w:r w:rsidRPr="000F4567">
              <w:rPr>
                <w:rFonts w:ascii="Times New Roman" w:hAnsi="Times New Roman" w:cs="Times New Roman"/>
                <w:sz w:val="28"/>
                <w:szCs w:val="28"/>
              </w:rPr>
              <w:lastRenderedPageBreak/>
              <w:t>участникам образовательного процесса реализовать широкий спектр проектов. Главная задача зоны образовательной лаборатории – вовлечь участников образовательного процесса в живую экспериментальную, проектную работу. Зоны лаборатории охватывают различные научные и культурно-исторические области и могут быть использованы как для игровых занятий, так и для проведения серьезных тематических исследований, проектов т.е. это условия, в которых у педагогов и учащихся будет развиваться учебная инициатива, способности, интересы и сформируется установка на непрерывное образование в течение жизни.</w:t>
            </w:r>
          </w:p>
          <w:p w:rsidR="000F4567" w:rsidRPr="000F4567" w:rsidRDefault="000F4567" w:rsidP="000F4567">
            <w:pPr>
              <w:spacing w:after="160" w:line="360" w:lineRule="auto"/>
              <w:jc w:val="both"/>
              <w:rPr>
                <w:rFonts w:ascii="Times New Roman" w:hAnsi="Times New Roman" w:cs="Times New Roman"/>
                <w:sz w:val="28"/>
                <w:szCs w:val="28"/>
              </w:rPr>
            </w:pPr>
            <w:r w:rsidRPr="000F4567">
              <w:rPr>
                <w:rFonts w:ascii="Times New Roman" w:hAnsi="Times New Roman" w:cs="Times New Roman"/>
                <w:sz w:val="28"/>
                <w:szCs w:val="28"/>
              </w:rPr>
              <w:t xml:space="preserve">        Единение основных субъектов образовательного процесса ученик – учитель - родители отражается в направленности нашего управленческого образовательного проекта в формировании у участников образовательного процесса проектно-исследовательских компетенций в условиях изменяемой инновационной образовательной среды, а у родителей включенность в социально-полезную деятельность организации и большего доверия к образовательной организации. Лицей активно привлекает родителей к сотрудничеству. Достаточно высокий уровень образованности родителей (более 50% родителей имеют высшее образование) позволяет школе активно привлекать их к развитию системы образования в образовательной организации в целом. Именно поэтому у администрации и педагогов поставлена задача создать условия для участия родителей в моделировании программы внеурочной деятельности школы, которая является частью основной образовательной программы. Таким образом, родители становятся непосредственными участниками образовательного процесса.</w:t>
            </w:r>
          </w:p>
          <w:p w:rsidR="000F4567" w:rsidRPr="000F4567" w:rsidRDefault="000F4567" w:rsidP="000F4567">
            <w:pPr>
              <w:spacing w:after="160" w:line="360" w:lineRule="auto"/>
              <w:jc w:val="both"/>
              <w:rPr>
                <w:rFonts w:ascii="Times New Roman" w:hAnsi="Times New Roman" w:cs="Times New Roman"/>
                <w:sz w:val="28"/>
                <w:szCs w:val="28"/>
              </w:rPr>
            </w:pPr>
            <w:r w:rsidRPr="000F4567">
              <w:rPr>
                <w:rFonts w:ascii="Times New Roman" w:hAnsi="Times New Roman" w:cs="Times New Roman"/>
                <w:sz w:val="28"/>
                <w:szCs w:val="28"/>
              </w:rPr>
              <w:t xml:space="preserve">        Все вместе, несомненно, способствует сближению взрослых и детей. Моделирование инновационной образовательной среды через создание проектной лаборатории «ШМО.Лаб» организует образовательное пространство лицея и будет способствовать созданию «эффективных моделей организации образовательного пространства», реализации системы работы наставничества, повышения мотивации участников образовательного процесса к проектно-исследовательской деятельность </w:t>
            </w:r>
            <w:r w:rsidRPr="000F4567">
              <w:rPr>
                <w:rFonts w:ascii="Times New Roman" w:hAnsi="Times New Roman" w:cs="Times New Roman"/>
                <w:sz w:val="28"/>
                <w:szCs w:val="28"/>
              </w:rPr>
              <w:lastRenderedPageBreak/>
              <w:t xml:space="preserve">в области науки, культуры и воспитания, привлечению социальных партнеров к реализации социально-полезной деятельности. </w:t>
            </w:r>
          </w:p>
          <w:p w:rsidR="000F4567" w:rsidRPr="000F4567" w:rsidRDefault="000F4567" w:rsidP="000F4567">
            <w:pPr>
              <w:spacing w:after="160" w:line="360" w:lineRule="auto"/>
              <w:jc w:val="both"/>
              <w:rPr>
                <w:rFonts w:ascii="Times New Roman" w:hAnsi="Times New Roman" w:cs="Times New Roman"/>
                <w:sz w:val="28"/>
                <w:szCs w:val="28"/>
              </w:rPr>
            </w:pPr>
            <w:r w:rsidRPr="000F4567">
              <w:rPr>
                <w:rFonts w:ascii="Times New Roman" w:hAnsi="Times New Roman" w:cs="Times New Roman"/>
                <w:sz w:val="28"/>
                <w:szCs w:val="28"/>
              </w:rPr>
              <w:t xml:space="preserve">        Проект разработан на интеграции трех векторов развития интеллектуального направления внеурочной деятельности в МБОУ «Лицей №182». Вектор расширения содержания образования во внеурочной деятельности</w:t>
            </w:r>
          </w:p>
          <w:p w:rsidR="000F4567" w:rsidRPr="000F4567" w:rsidRDefault="000F4567" w:rsidP="000F4567">
            <w:pPr>
              <w:numPr>
                <w:ilvl w:val="0"/>
                <w:numId w:val="5"/>
              </w:numPr>
              <w:spacing w:after="160" w:line="360" w:lineRule="auto"/>
              <w:contextualSpacing/>
              <w:jc w:val="both"/>
              <w:rPr>
                <w:rFonts w:ascii="Times New Roman" w:hAnsi="Times New Roman" w:cs="Times New Roman"/>
                <w:sz w:val="28"/>
                <w:szCs w:val="28"/>
              </w:rPr>
            </w:pPr>
            <w:r w:rsidRPr="000F4567">
              <w:rPr>
                <w:rFonts w:ascii="Times New Roman" w:hAnsi="Times New Roman" w:cs="Times New Roman"/>
                <w:sz w:val="28"/>
                <w:szCs w:val="28"/>
              </w:rPr>
              <w:t>вектор качества и эффективности внеурочной деятельности;</w:t>
            </w:r>
          </w:p>
          <w:p w:rsidR="000F4567" w:rsidRPr="000F4567" w:rsidRDefault="000F4567" w:rsidP="000F4567">
            <w:pPr>
              <w:numPr>
                <w:ilvl w:val="0"/>
                <w:numId w:val="5"/>
              </w:numPr>
              <w:spacing w:after="160" w:line="360" w:lineRule="auto"/>
              <w:contextualSpacing/>
              <w:jc w:val="both"/>
              <w:rPr>
                <w:rFonts w:ascii="Times New Roman" w:hAnsi="Times New Roman" w:cs="Times New Roman"/>
                <w:sz w:val="28"/>
                <w:szCs w:val="28"/>
              </w:rPr>
            </w:pPr>
            <w:r w:rsidRPr="000F4567">
              <w:rPr>
                <w:rFonts w:ascii="Times New Roman" w:hAnsi="Times New Roman" w:cs="Times New Roman"/>
                <w:sz w:val="28"/>
                <w:szCs w:val="28"/>
              </w:rPr>
              <w:t>вектор создания интерактивной инновационной образовательной среды лицея;</w:t>
            </w:r>
          </w:p>
          <w:p w:rsidR="000F4567" w:rsidRPr="000F4567" w:rsidRDefault="000F4567" w:rsidP="000F4567">
            <w:pPr>
              <w:numPr>
                <w:ilvl w:val="0"/>
                <w:numId w:val="5"/>
              </w:numPr>
              <w:spacing w:after="160" w:line="360" w:lineRule="auto"/>
              <w:contextualSpacing/>
              <w:jc w:val="both"/>
              <w:rPr>
                <w:rFonts w:ascii="Times New Roman" w:hAnsi="Times New Roman" w:cs="Times New Roman"/>
                <w:sz w:val="28"/>
                <w:szCs w:val="28"/>
              </w:rPr>
            </w:pPr>
            <w:r w:rsidRPr="000F4567">
              <w:rPr>
                <w:rFonts w:ascii="Times New Roman" w:hAnsi="Times New Roman" w:cs="Times New Roman"/>
                <w:sz w:val="28"/>
                <w:szCs w:val="28"/>
              </w:rPr>
              <w:t>вектор создания интерактивной инновационной образовательной среды лицея;</w:t>
            </w:r>
          </w:p>
          <w:p w:rsidR="009B1D36" w:rsidRPr="002939FE" w:rsidRDefault="000F4567" w:rsidP="002939FE">
            <w:pPr>
              <w:spacing w:after="160" w:line="360" w:lineRule="auto"/>
              <w:jc w:val="both"/>
              <w:rPr>
                <w:rFonts w:ascii="Times New Roman" w:hAnsi="Times New Roman" w:cs="Times New Roman"/>
                <w:sz w:val="28"/>
                <w:szCs w:val="28"/>
              </w:rPr>
            </w:pPr>
            <w:r w:rsidRPr="000F4567">
              <w:rPr>
                <w:rFonts w:ascii="Times New Roman" w:hAnsi="Times New Roman" w:cs="Times New Roman"/>
                <w:sz w:val="28"/>
                <w:szCs w:val="28"/>
              </w:rPr>
              <w:t xml:space="preserve">      Данные вектора обеспечивают необратимость и эффективность процесса внедрения ФГОС как главного федерального направления развития школы и достижения нового качества российского образования. В целом проект рассчитан на использование и развитие имеющихся в образовательной организации ресурсов в новых условиях интеграции развития интеллектуального направления внеурочной деятельности. Ключевой интегрирующей составляющей является проектная лаборатория «ШМО.Лаб», содержание деятельности которой представляет собой непрерывную практику реализации проектно-исследовательской деятельности в системе наставнической деятельности.</w:t>
            </w:r>
          </w:p>
        </w:tc>
      </w:tr>
    </w:tbl>
    <w:p w:rsidR="000F4567" w:rsidRDefault="000F4567" w:rsidP="00F42ED5">
      <w:pPr>
        <w:pStyle w:val="a5"/>
        <w:jc w:val="right"/>
        <w:rPr>
          <w:sz w:val="28"/>
          <w:szCs w:val="28"/>
        </w:rPr>
      </w:pPr>
    </w:p>
    <w:p w:rsidR="000F4567" w:rsidRDefault="000F4567" w:rsidP="00F42ED5">
      <w:pPr>
        <w:pStyle w:val="a5"/>
        <w:jc w:val="right"/>
        <w:rPr>
          <w:sz w:val="28"/>
          <w:szCs w:val="28"/>
        </w:rPr>
      </w:pPr>
    </w:p>
    <w:p w:rsidR="000F4567" w:rsidRDefault="000F4567" w:rsidP="00F42ED5">
      <w:pPr>
        <w:pStyle w:val="a5"/>
        <w:jc w:val="right"/>
        <w:rPr>
          <w:sz w:val="28"/>
          <w:szCs w:val="28"/>
        </w:rPr>
      </w:pPr>
    </w:p>
    <w:p w:rsidR="000F4567" w:rsidRDefault="000F4567" w:rsidP="00F42ED5">
      <w:pPr>
        <w:pStyle w:val="a5"/>
        <w:jc w:val="right"/>
        <w:rPr>
          <w:sz w:val="28"/>
          <w:szCs w:val="28"/>
        </w:rPr>
      </w:pPr>
    </w:p>
    <w:p w:rsidR="000F4567" w:rsidRDefault="000F4567"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C903F4" w:rsidRDefault="00C903F4" w:rsidP="00F42ED5">
      <w:pPr>
        <w:pStyle w:val="a5"/>
        <w:jc w:val="right"/>
        <w:rPr>
          <w:sz w:val="28"/>
          <w:szCs w:val="28"/>
        </w:rPr>
      </w:pPr>
    </w:p>
    <w:p w:rsidR="000F4567" w:rsidRDefault="000F4567" w:rsidP="00BB7AA5">
      <w:pPr>
        <w:pStyle w:val="a5"/>
        <w:rPr>
          <w:sz w:val="28"/>
          <w:szCs w:val="28"/>
        </w:rPr>
      </w:pPr>
    </w:p>
    <w:p w:rsidR="00BB7AA5" w:rsidRDefault="00BB7AA5" w:rsidP="00BB7AA5">
      <w:pPr>
        <w:pStyle w:val="a5"/>
        <w:rPr>
          <w:sz w:val="28"/>
          <w:szCs w:val="28"/>
        </w:rPr>
      </w:pPr>
    </w:p>
    <w:p w:rsidR="00F42ED5" w:rsidRPr="007F1BC2" w:rsidRDefault="00F42ED5" w:rsidP="00F42ED5">
      <w:pPr>
        <w:pStyle w:val="a5"/>
        <w:jc w:val="right"/>
        <w:rPr>
          <w:sz w:val="28"/>
          <w:szCs w:val="28"/>
        </w:rPr>
      </w:pPr>
      <w:r w:rsidRPr="007F1BC2">
        <w:rPr>
          <w:sz w:val="28"/>
          <w:szCs w:val="28"/>
        </w:rPr>
        <w:lastRenderedPageBreak/>
        <w:t xml:space="preserve">Приложение № </w:t>
      </w:r>
      <w:r>
        <w:rPr>
          <w:sz w:val="28"/>
          <w:szCs w:val="28"/>
        </w:rPr>
        <w:t>1</w:t>
      </w:r>
    </w:p>
    <w:p w:rsidR="00F42ED5" w:rsidRPr="007F1BC2" w:rsidRDefault="00F42ED5" w:rsidP="00F42ED5">
      <w:pPr>
        <w:pStyle w:val="a5"/>
        <w:jc w:val="right"/>
        <w:rPr>
          <w:sz w:val="28"/>
          <w:szCs w:val="28"/>
        </w:rPr>
      </w:pPr>
      <w:r w:rsidRPr="007F1BC2">
        <w:rPr>
          <w:sz w:val="28"/>
          <w:szCs w:val="28"/>
        </w:rPr>
        <w:t>к Паспорту воспитательной практики</w:t>
      </w:r>
    </w:p>
    <w:p w:rsidR="00F42ED5" w:rsidRPr="007F1BC2" w:rsidRDefault="00F42ED5" w:rsidP="00F42ED5">
      <w:pPr>
        <w:pStyle w:val="1"/>
        <w:spacing w:line="240" w:lineRule="auto"/>
        <w:ind w:firstLine="0"/>
        <w:jc w:val="right"/>
        <w:rPr>
          <w:b/>
        </w:rPr>
      </w:pPr>
    </w:p>
    <w:p w:rsidR="00F42ED5" w:rsidRDefault="00F42ED5" w:rsidP="00F42ED5">
      <w:pPr>
        <w:pStyle w:val="1"/>
        <w:spacing w:line="240" w:lineRule="auto"/>
        <w:ind w:firstLine="0"/>
        <w:jc w:val="center"/>
        <w:rPr>
          <w:b/>
        </w:rPr>
      </w:pPr>
    </w:p>
    <w:p w:rsidR="00F42ED5" w:rsidRDefault="00F42ED5" w:rsidP="00F42ED5">
      <w:pPr>
        <w:pStyle w:val="1"/>
        <w:spacing w:line="240" w:lineRule="auto"/>
        <w:ind w:firstLine="0"/>
        <w:jc w:val="center"/>
        <w:rPr>
          <w:b/>
        </w:rPr>
      </w:pPr>
      <w:r w:rsidRPr="00D70DEF">
        <w:rPr>
          <w:b/>
        </w:rPr>
        <w:t>Краткий анализ воспитательной практики</w:t>
      </w:r>
    </w:p>
    <w:p w:rsidR="0009165C" w:rsidRPr="00D70DEF" w:rsidRDefault="0009165C" w:rsidP="00F42ED5">
      <w:pPr>
        <w:pStyle w:val="1"/>
        <w:spacing w:line="240" w:lineRule="auto"/>
        <w:ind w:firstLine="0"/>
        <w:jc w:val="center"/>
        <w:rPr>
          <w:b/>
        </w:rPr>
      </w:pPr>
    </w:p>
    <w:p w:rsidR="00F42ED5" w:rsidRPr="00D70DEF" w:rsidRDefault="002939FE" w:rsidP="00F42ED5">
      <w:pPr>
        <w:pStyle w:val="1"/>
        <w:spacing w:line="240" w:lineRule="auto"/>
        <w:ind w:firstLine="0"/>
        <w:jc w:val="center"/>
        <w:rPr>
          <w:b/>
        </w:rPr>
      </w:pPr>
      <w:r>
        <w:rPr>
          <w:b/>
        </w:rPr>
        <w:t>«</w:t>
      </w:r>
      <w:r>
        <w:t>У</w:t>
      </w:r>
      <w:r w:rsidRPr="002939FE">
        <w:t>правленческая практика организации наставничества в методическом объединении классных руководителей через предметно-образовательную среду организации</w:t>
      </w:r>
      <w:r w:rsidR="00F42ED5" w:rsidRPr="00D70DEF">
        <w:rPr>
          <w:b/>
        </w:rPr>
        <w:t>»</w:t>
      </w:r>
    </w:p>
    <w:p w:rsidR="00F42ED5" w:rsidRDefault="00F42ED5" w:rsidP="00F42ED5">
      <w:pPr>
        <w:pStyle w:val="1"/>
        <w:spacing w:line="240" w:lineRule="auto"/>
        <w:ind w:firstLine="709"/>
        <w:jc w:val="both"/>
      </w:pPr>
    </w:p>
    <w:p w:rsidR="00F42ED5" w:rsidRDefault="00F42ED5" w:rsidP="00F42ED5">
      <w:pPr>
        <w:pStyle w:val="1"/>
        <w:spacing w:line="240" w:lineRule="auto"/>
        <w:ind w:firstLine="709"/>
        <w:jc w:val="both"/>
      </w:pPr>
    </w:p>
    <w:p w:rsidR="00F42ED5" w:rsidRDefault="00F42ED5" w:rsidP="00F42ED5">
      <w:pPr>
        <w:pStyle w:val="1"/>
        <w:spacing w:line="240" w:lineRule="auto"/>
        <w:ind w:firstLine="0"/>
        <w:jc w:val="both"/>
      </w:pPr>
    </w:p>
    <w:tbl>
      <w:tblPr>
        <w:tblStyle w:val="a3"/>
        <w:tblW w:w="0" w:type="auto"/>
        <w:tblLook w:val="04A0" w:firstRow="1" w:lastRow="0" w:firstColumn="1" w:lastColumn="0" w:noHBand="0" w:noVBand="1"/>
      </w:tblPr>
      <w:tblGrid>
        <w:gridCol w:w="4962"/>
        <w:gridCol w:w="4949"/>
      </w:tblGrid>
      <w:tr w:rsidR="00D21527" w:rsidRPr="00D70DEF" w:rsidTr="00EB67E4">
        <w:tc>
          <w:tcPr>
            <w:tcW w:w="5210" w:type="dxa"/>
          </w:tcPr>
          <w:p w:rsidR="00F42ED5" w:rsidRPr="00D70DEF" w:rsidRDefault="00F42ED5" w:rsidP="00EB67E4">
            <w:pPr>
              <w:pStyle w:val="1"/>
              <w:spacing w:line="240" w:lineRule="auto"/>
              <w:ind w:firstLine="0"/>
              <w:jc w:val="center"/>
              <w:rPr>
                <w:b/>
              </w:rPr>
            </w:pPr>
            <w:r w:rsidRPr="00D70DEF">
              <w:rPr>
                <w:b/>
              </w:rPr>
              <w:t>Внутренние факторы</w:t>
            </w:r>
          </w:p>
        </w:tc>
        <w:tc>
          <w:tcPr>
            <w:tcW w:w="5211" w:type="dxa"/>
          </w:tcPr>
          <w:p w:rsidR="00F42ED5" w:rsidRPr="00D70DEF" w:rsidRDefault="00F42ED5" w:rsidP="00EB67E4">
            <w:pPr>
              <w:pStyle w:val="1"/>
              <w:spacing w:line="240" w:lineRule="auto"/>
              <w:ind w:firstLine="0"/>
              <w:jc w:val="center"/>
              <w:rPr>
                <w:b/>
              </w:rPr>
            </w:pPr>
            <w:r w:rsidRPr="00D70DEF">
              <w:rPr>
                <w:b/>
              </w:rPr>
              <w:t>Внешние факторы</w:t>
            </w:r>
          </w:p>
        </w:tc>
      </w:tr>
      <w:tr w:rsidR="00D21527" w:rsidRPr="00D70DEF" w:rsidTr="00EB67E4">
        <w:tc>
          <w:tcPr>
            <w:tcW w:w="5210" w:type="dxa"/>
          </w:tcPr>
          <w:p w:rsidR="00F42ED5" w:rsidRPr="00D70DEF" w:rsidRDefault="00F42ED5" w:rsidP="00EB67E4">
            <w:pPr>
              <w:pStyle w:val="1"/>
              <w:spacing w:line="240" w:lineRule="auto"/>
              <w:ind w:firstLine="0"/>
              <w:jc w:val="center"/>
              <w:rPr>
                <w:i/>
              </w:rPr>
            </w:pPr>
            <w:r w:rsidRPr="00D70DEF">
              <w:rPr>
                <w:i/>
              </w:rPr>
              <w:t>Сильные стороны</w:t>
            </w:r>
          </w:p>
        </w:tc>
        <w:tc>
          <w:tcPr>
            <w:tcW w:w="5211" w:type="dxa"/>
          </w:tcPr>
          <w:p w:rsidR="00F42ED5" w:rsidRPr="00D70DEF" w:rsidRDefault="00F42ED5" w:rsidP="00EB67E4">
            <w:pPr>
              <w:pStyle w:val="1"/>
              <w:spacing w:line="240" w:lineRule="auto"/>
              <w:ind w:firstLine="0"/>
              <w:jc w:val="center"/>
              <w:rPr>
                <w:i/>
              </w:rPr>
            </w:pPr>
            <w:r w:rsidRPr="00D70DEF">
              <w:rPr>
                <w:i/>
              </w:rPr>
              <w:t>Возможности</w:t>
            </w:r>
          </w:p>
        </w:tc>
      </w:tr>
      <w:tr w:rsidR="00D21527" w:rsidTr="00EB67E4">
        <w:tc>
          <w:tcPr>
            <w:tcW w:w="5210" w:type="dxa"/>
          </w:tcPr>
          <w:p w:rsidR="00F42ED5" w:rsidRDefault="00F42ED5" w:rsidP="00441F1D">
            <w:pPr>
              <w:pStyle w:val="1"/>
              <w:spacing w:line="240" w:lineRule="auto"/>
              <w:ind w:firstLine="0"/>
              <w:jc w:val="both"/>
            </w:pPr>
            <w:r>
              <w:t>1.</w:t>
            </w:r>
            <w:r w:rsidR="0009165C">
              <w:t>Наличие опытных кадров</w:t>
            </w:r>
          </w:p>
          <w:p w:rsidR="00F42ED5" w:rsidRDefault="00F42ED5" w:rsidP="00441F1D">
            <w:pPr>
              <w:pStyle w:val="1"/>
              <w:spacing w:line="240" w:lineRule="auto"/>
              <w:ind w:firstLine="0"/>
              <w:jc w:val="both"/>
            </w:pPr>
            <w:r>
              <w:t>2.</w:t>
            </w:r>
            <w:r w:rsidR="003F3320">
              <w:t>Обученные новым требованиям кадры начальной, средней, основной школы.</w:t>
            </w:r>
          </w:p>
          <w:p w:rsidR="00F42ED5" w:rsidRDefault="00F42ED5" w:rsidP="00441F1D">
            <w:pPr>
              <w:pStyle w:val="1"/>
              <w:spacing w:line="240" w:lineRule="auto"/>
              <w:ind w:firstLine="0"/>
              <w:jc w:val="both"/>
            </w:pPr>
            <w:r>
              <w:t>3.</w:t>
            </w:r>
            <w:r w:rsidR="003F3320">
              <w:t>Положительный опыт организации внеурочной деятельности.</w:t>
            </w:r>
          </w:p>
          <w:p w:rsidR="003F3320" w:rsidRDefault="003F3320" w:rsidP="00441F1D">
            <w:pPr>
              <w:pStyle w:val="1"/>
              <w:spacing w:line="240" w:lineRule="auto"/>
              <w:ind w:firstLine="0"/>
              <w:jc w:val="both"/>
            </w:pPr>
            <w:r>
              <w:t>4.Положительный опыт организации проектной и исследовательской деятельности.</w:t>
            </w:r>
          </w:p>
          <w:p w:rsidR="003F3320" w:rsidRDefault="003F3320" w:rsidP="00441F1D">
            <w:pPr>
              <w:pStyle w:val="1"/>
              <w:spacing w:line="240" w:lineRule="auto"/>
              <w:ind w:firstLine="0"/>
              <w:jc w:val="both"/>
            </w:pPr>
            <w:r>
              <w:t>5.Положительный опыт создания здоровьесберегающей и развивающей среды.</w:t>
            </w:r>
          </w:p>
          <w:p w:rsidR="00F42ED5" w:rsidRDefault="003F3320" w:rsidP="00441F1D">
            <w:pPr>
              <w:pStyle w:val="1"/>
              <w:spacing w:line="240" w:lineRule="auto"/>
              <w:ind w:firstLine="0"/>
              <w:jc w:val="both"/>
            </w:pPr>
            <w:r>
              <w:t>6</w:t>
            </w:r>
            <w:r w:rsidR="00F42ED5">
              <w:t>.</w:t>
            </w:r>
            <w:r>
              <w:t>Использование технологий развивающего обучения</w:t>
            </w:r>
          </w:p>
          <w:p w:rsidR="003F3320" w:rsidRDefault="003F3320" w:rsidP="00441F1D">
            <w:pPr>
              <w:pStyle w:val="1"/>
              <w:spacing w:line="240" w:lineRule="auto"/>
              <w:ind w:firstLine="0"/>
              <w:jc w:val="both"/>
            </w:pPr>
            <w:r>
              <w:t>7.</w:t>
            </w:r>
            <w:r w:rsidR="00D21527">
              <w:t>Новые формы методической работы</w:t>
            </w:r>
            <w:r w:rsidR="00537E52">
              <w:t xml:space="preserve"> в системе работы наставничества.</w:t>
            </w:r>
          </w:p>
          <w:p w:rsidR="00537E52" w:rsidRDefault="00537E52" w:rsidP="00441F1D">
            <w:pPr>
              <w:pStyle w:val="1"/>
              <w:spacing w:line="240" w:lineRule="auto"/>
              <w:ind w:firstLine="0"/>
              <w:jc w:val="both"/>
            </w:pPr>
            <w:r>
              <w:t>8.Материально-техническая оснащенность организации.</w:t>
            </w:r>
          </w:p>
          <w:p w:rsidR="00F42ED5" w:rsidRDefault="00F42ED5" w:rsidP="00441F1D">
            <w:pPr>
              <w:pStyle w:val="1"/>
              <w:spacing w:line="240" w:lineRule="auto"/>
              <w:ind w:firstLine="0"/>
              <w:jc w:val="both"/>
            </w:pPr>
          </w:p>
        </w:tc>
        <w:tc>
          <w:tcPr>
            <w:tcW w:w="5211" w:type="dxa"/>
          </w:tcPr>
          <w:p w:rsidR="00F42ED5" w:rsidRDefault="00F42ED5" w:rsidP="00441F1D">
            <w:pPr>
              <w:pStyle w:val="1"/>
              <w:spacing w:line="240" w:lineRule="auto"/>
              <w:ind w:firstLine="0"/>
              <w:jc w:val="both"/>
            </w:pPr>
            <w:r>
              <w:t>1.</w:t>
            </w:r>
            <w:r w:rsidR="00537E52">
              <w:t>Сотрудничество с социальными партнерами: возможность использования образовательных площадок и кадров иных образовательных организаций.</w:t>
            </w:r>
          </w:p>
          <w:p w:rsidR="00F42ED5" w:rsidRDefault="00F42ED5" w:rsidP="00441F1D">
            <w:pPr>
              <w:pStyle w:val="1"/>
              <w:spacing w:line="240" w:lineRule="auto"/>
              <w:ind w:firstLine="0"/>
              <w:jc w:val="both"/>
            </w:pPr>
            <w:r>
              <w:t>2.</w:t>
            </w:r>
            <w:r w:rsidR="00537E52">
              <w:t>Наличие сертифицированных, опытных наставников.</w:t>
            </w:r>
          </w:p>
          <w:p w:rsidR="00F42ED5" w:rsidRDefault="00F42ED5" w:rsidP="00441F1D">
            <w:pPr>
              <w:pStyle w:val="1"/>
              <w:spacing w:line="240" w:lineRule="auto"/>
              <w:ind w:firstLine="0"/>
              <w:jc w:val="both"/>
            </w:pPr>
            <w:r>
              <w:t>3.</w:t>
            </w:r>
            <w:r w:rsidR="00537E52">
              <w:t>Вовлечение родителей в образовательное пространство школы.</w:t>
            </w:r>
          </w:p>
          <w:p w:rsidR="00F42ED5" w:rsidRDefault="00D21527" w:rsidP="00441F1D">
            <w:pPr>
              <w:pStyle w:val="1"/>
              <w:spacing w:line="240" w:lineRule="auto"/>
              <w:ind w:firstLine="0"/>
              <w:jc w:val="both"/>
            </w:pPr>
            <w:r>
              <w:t>4.Формирование у всех участников образовательного процесса базовых умений и знаний в области проектной деятельности.</w:t>
            </w:r>
          </w:p>
          <w:p w:rsidR="00F42ED5" w:rsidRDefault="00F42ED5" w:rsidP="00441F1D">
            <w:pPr>
              <w:pStyle w:val="1"/>
              <w:spacing w:line="240" w:lineRule="auto"/>
              <w:ind w:firstLine="0"/>
              <w:jc w:val="both"/>
            </w:pPr>
          </w:p>
        </w:tc>
      </w:tr>
      <w:tr w:rsidR="00D21527" w:rsidRPr="00D70DEF" w:rsidTr="00EB67E4">
        <w:tc>
          <w:tcPr>
            <w:tcW w:w="5210" w:type="dxa"/>
          </w:tcPr>
          <w:p w:rsidR="00F42ED5" w:rsidRPr="00D70DEF" w:rsidRDefault="00F42ED5" w:rsidP="00441F1D">
            <w:pPr>
              <w:pStyle w:val="1"/>
              <w:spacing w:line="240" w:lineRule="auto"/>
              <w:ind w:firstLine="0"/>
              <w:jc w:val="center"/>
              <w:rPr>
                <w:i/>
              </w:rPr>
            </w:pPr>
            <w:r w:rsidRPr="00D70DEF">
              <w:rPr>
                <w:i/>
              </w:rPr>
              <w:t>Слабые стороны</w:t>
            </w:r>
          </w:p>
        </w:tc>
        <w:tc>
          <w:tcPr>
            <w:tcW w:w="5211" w:type="dxa"/>
          </w:tcPr>
          <w:p w:rsidR="00F42ED5" w:rsidRPr="00D70DEF" w:rsidRDefault="00F42ED5" w:rsidP="00441F1D">
            <w:pPr>
              <w:pStyle w:val="1"/>
              <w:spacing w:line="240" w:lineRule="auto"/>
              <w:ind w:firstLine="0"/>
              <w:jc w:val="center"/>
              <w:rPr>
                <w:i/>
              </w:rPr>
            </w:pPr>
            <w:r w:rsidRPr="00D70DEF">
              <w:rPr>
                <w:i/>
              </w:rPr>
              <w:t>Риски</w:t>
            </w:r>
          </w:p>
        </w:tc>
      </w:tr>
      <w:tr w:rsidR="00D21527" w:rsidTr="00EB67E4">
        <w:tc>
          <w:tcPr>
            <w:tcW w:w="5210" w:type="dxa"/>
          </w:tcPr>
          <w:p w:rsidR="00F42ED5" w:rsidRDefault="00F42ED5" w:rsidP="00441F1D">
            <w:pPr>
              <w:pStyle w:val="1"/>
              <w:spacing w:line="240" w:lineRule="auto"/>
              <w:ind w:firstLine="0"/>
              <w:jc w:val="both"/>
            </w:pPr>
            <w:r>
              <w:t>1.</w:t>
            </w:r>
            <w:r w:rsidR="00537E52">
              <w:t xml:space="preserve"> Самоустранение родителей</w:t>
            </w:r>
          </w:p>
          <w:p w:rsidR="00F42ED5" w:rsidRDefault="00F42ED5" w:rsidP="00441F1D">
            <w:pPr>
              <w:pStyle w:val="1"/>
              <w:spacing w:line="240" w:lineRule="auto"/>
              <w:ind w:firstLine="0"/>
              <w:jc w:val="both"/>
            </w:pPr>
            <w:r>
              <w:t>2.</w:t>
            </w:r>
            <w:r w:rsidR="00537E52">
              <w:t xml:space="preserve"> </w:t>
            </w:r>
            <w:r w:rsidR="004F71F5">
              <w:t xml:space="preserve">Необходимо время для адаптации </w:t>
            </w:r>
            <w:r w:rsidR="00D21527">
              <w:t>педагогов к новой системе работы наставничества</w:t>
            </w:r>
          </w:p>
          <w:p w:rsidR="00F42ED5" w:rsidRDefault="00F42ED5" w:rsidP="00441F1D">
            <w:pPr>
              <w:pStyle w:val="1"/>
              <w:spacing w:line="240" w:lineRule="auto"/>
              <w:ind w:firstLine="0"/>
              <w:jc w:val="both"/>
            </w:pPr>
            <w:r>
              <w:t>3.</w:t>
            </w:r>
            <w:r w:rsidR="00D21527">
              <w:t xml:space="preserve"> Большая учебная нагрузка кадров</w:t>
            </w:r>
          </w:p>
          <w:p w:rsidR="00F42ED5" w:rsidRDefault="00F42ED5" w:rsidP="00441F1D">
            <w:pPr>
              <w:pStyle w:val="1"/>
              <w:spacing w:line="240" w:lineRule="auto"/>
              <w:ind w:firstLine="0"/>
              <w:jc w:val="both"/>
            </w:pPr>
          </w:p>
          <w:p w:rsidR="00F42ED5" w:rsidRDefault="00F42ED5" w:rsidP="00441F1D">
            <w:pPr>
              <w:pStyle w:val="1"/>
              <w:spacing w:line="240" w:lineRule="auto"/>
              <w:ind w:firstLine="0"/>
              <w:jc w:val="both"/>
            </w:pPr>
          </w:p>
        </w:tc>
        <w:tc>
          <w:tcPr>
            <w:tcW w:w="5211" w:type="dxa"/>
          </w:tcPr>
          <w:p w:rsidR="00F42ED5" w:rsidRDefault="00F42ED5" w:rsidP="00441F1D">
            <w:pPr>
              <w:pStyle w:val="1"/>
              <w:spacing w:line="240" w:lineRule="auto"/>
              <w:ind w:firstLine="0"/>
              <w:jc w:val="both"/>
            </w:pPr>
            <w:r>
              <w:t>1.</w:t>
            </w:r>
            <w:r w:rsidR="00537E52">
              <w:t xml:space="preserve">Отсутствие мотивации у </w:t>
            </w:r>
            <w:r w:rsidR="00D21527">
              <w:t xml:space="preserve">некоторых </w:t>
            </w:r>
            <w:r w:rsidR="00537E52">
              <w:t>педагогов, страх перед новыми проектами.</w:t>
            </w:r>
          </w:p>
          <w:p w:rsidR="00F42ED5" w:rsidRDefault="00F42ED5" w:rsidP="00441F1D">
            <w:pPr>
              <w:pStyle w:val="1"/>
              <w:spacing w:line="240" w:lineRule="auto"/>
              <w:ind w:firstLine="0"/>
              <w:jc w:val="both"/>
            </w:pPr>
            <w:r>
              <w:t>2.</w:t>
            </w:r>
            <w:r w:rsidR="00D21527">
              <w:t>Перегрузка педагогов-наставников</w:t>
            </w:r>
          </w:p>
          <w:p w:rsidR="00F42ED5" w:rsidRDefault="00F42ED5" w:rsidP="00441F1D">
            <w:pPr>
              <w:pStyle w:val="1"/>
              <w:spacing w:line="240" w:lineRule="auto"/>
              <w:ind w:firstLine="0"/>
              <w:jc w:val="both"/>
            </w:pPr>
            <w:r>
              <w:t>3.</w:t>
            </w:r>
            <w:r w:rsidR="00D21527">
              <w:t>Настороженное отношение некоторых родителей и педагогов к реализации новых проектов в организации.</w:t>
            </w:r>
          </w:p>
          <w:p w:rsidR="00F42ED5" w:rsidRDefault="00F42ED5" w:rsidP="00441F1D">
            <w:pPr>
              <w:pStyle w:val="1"/>
              <w:spacing w:line="240" w:lineRule="auto"/>
              <w:ind w:firstLine="0"/>
              <w:jc w:val="both"/>
            </w:pPr>
          </w:p>
          <w:p w:rsidR="00F42ED5" w:rsidRDefault="00F42ED5" w:rsidP="00441F1D">
            <w:pPr>
              <w:pStyle w:val="1"/>
              <w:spacing w:line="240" w:lineRule="auto"/>
              <w:ind w:firstLine="0"/>
              <w:jc w:val="both"/>
            </w:pPr>
          </w:p>
        </w:tc>
      </w:tr>
    </w:tbl>
    <w:p w:rsidR="00F42ED5" w:rsidRDefault="00F42ED5" w:rsidP="00CE3E28">
      <w:pPr>
        <w:pStyle w:val="1"/>
        <w:spacing w:line="240" w:lineRule="auto"/>
        <w:ind w:firstLine="0"/>
      </w:pPr>
    </w:p>
    <w:p w:rsidR="00F42ED5" w:rsidRDefault="00F42ED5" w:rsidP="00F42ED5">
      <w:pPr>
        <w:pStyle w:val="1"/>
        <w:spacing w:line="240" w:lineRule="auto"/>
        <w:ind w:firstLine="0"/>
        <w:jc w:val="center"/>
      </w:pPr>
    </w:p>
    <w:p w:rsidR="00F42ED5" w:rsidRPr="007F1BC2" w:rsidRDefault="00F42ED5" w:rsidP="00F42ED5">
      <w:pPr>
        <w:pStyle w:val="a5"/>
        <w:jc w:val="right"/>
        <w:rPr>
          <w:sz w:val="28"/>
          <w:szCs w:val="28"/>
        </w:rPr>
      </w:pPr>
      <w:r w:rsidRPr="007F1BC2">
        <w:rPr>
          <w:sz w:val="28"/>
          <w:szCs w:val="28"/>
        </w:rPr>
        <w:t xml:space="preserve">Приложение № </w:t>
      </w:r>
      <w:r>
        <w:rPr>
          <w:sz w:val="28"/>
          <w:szCs w:val="28"/>
        </w:rPr>
        <w:t>2</w:t>
      </w:r>
    </w:p>
    <w:p w:rsidR="00F42ED5" w:rsidRPr="00CE3E28" w:rsidRDefault="00F42ED5" w:rsidP="00CE3E28">
      <w:pPr>
        <w:pStyle w:val="a5"/>
        <w:jc w:val="right"/>
        <w:rPr>
          <w:sz w:val="28"/>
          <w:szCs w:val="28"/>
        </w:rPr>
      </w:pPr>
      <w:r w:rsidRPr="007F1BC2">
        <w:rPr>
          <w:sz w:val="28"/>
          <w:szCs w:val="28"/>
        </w:rPr>
        <w:t>к Паспорту воспитательной практики</w:t>
      </w:r>
    </w:p>
    <w:p w:rsidR="00F42ED5" w:rsidRDefault="00F42ED5" w:rsidP="00F42ED5">
      <w:pPr>
        <w:pStyle w:val="1"/>
        <w:spacing w:line="240" w:lineRule="auto"/>
        <w:ind w:firstLine="0"/>
        <w:jc w:val="center"/>
      </w:pPr>
    </w:p>
    <w:p w:rsidR="00F42ED5" w:rsidRDefault="00F42ED5" w:rsidP="00F42ED5">
      <w:pPr>
        <w:pStyle w:val="1"/>
        <w:spacing w:line="240" w:lineRule="auto"/>
        <w:ind w:firstLine="0"/>
        <w:jc w:val="center"/>
        <w:rPr>
          <w:b/>
        </w:rPr>
      </w:pPr>
      <w:r w:rsidRPr="00D70DEF">
        <w:rPr>
          <w:b/>
        </w:rPr>
        <w:t xml:space="preserve">План-график реализации воспитательной практики </w:t>
      </w:r>
    </w:p>
    <w:p w:rsidR="0009165C" w:rsidRDefault="0009165C" w:rsidP="00F42ED5">
      <w:pPr>
        <w:pStyle w:val="1"/>
        <w:spacing w:line="240" w:lineRule="auto"/>
        <w:ind w:firstLine="0"/>
        <w:jc w:val="center"/>
        <w:rPr>
          <w:b/>
        </w:rPr>
      </w:pPr>
    </w:p>
    <w:p w:rsidR="00F42ED5" w:rsidRDefault="0009165C" w:rsidP="00F42ED5">
      <w:pPr>
        <w:pStyle w:val="1"/>
        <w:spacing w:line="240" w:lineRule="auto"/>
        <w:ind w:firstLine="0"/>
        <w:jc w:val="center"/>
      </w:pPr>
      <w:r w:rsidRPr="0009165C">
        <w:t>«Управленческая практика организации наставничества в методическом объединении классных руководителей через предметно-образовательную среду организации»</w:t>
      </w:r>
    </w:p>
    <w:p w:rsidR="00F42ED5" w:rsidRDefault="00F42ED5" w:rsidP="00F42ED5">
      <w:pPr>
        <w:pStyle w:val="1"/>
        <w:spacing w:line="240" w:lineRule="auto"/>
        <w:ind w:firstLine="0"/>
        <w:jc w:val="both"/>
      </w:pPr>
    </w:p>
    <w:tbl>
      <w:tblPr>
        <w:tblStyle w:val="a3"/>
        <w:tblW w:w="10060" w:type="dxa"/>
        <w:tblLayout w:type="fixed"/>
        <w:tblLook w:val="04A0" w:firstRow="1" w:lastRow="0" w:firstColumn="1" w:lastColumn="0" w:noHBand="0" w:noVBand="1"/>
      </w:tblPr>
      <w:tblGrid>
        <w:gridCol w:w="406"/>
        <w:gridCol w:w="2708"/>
        <w:gridCol w:w="1234"/>
        <w:gridCol w:w="1034"/>
        <w:gridCol w:w="850"/>
        <w:gridCol w:w="851"/>
        <w:gridCol w:w="992"/>
        <w:gridCol w:w="992"/>
        <w:gridCol w:w="993"/>
      </w:tblGrid>
      <w:tr w:rsidR="00EC0076" w:rsidTr="00EC0076">
        <w:tc>
          <w:tcPr>
            <w:tcW w:w="406" w:type="dxa"/>
            <w:vMerge w:val="restart"/>
          </w:tcPr>
          <w:p w:rsidR="00F42ED5" w:rsidRPr="007F1BC2" w:rsidRDefault="00F42ED5" w:rsidP="00EB67E4">
            <w:pPr>
              <w:pStyle w:val="1"/>
              <w:spacing w:line="240" w:lineRule="auto"/>
              <w:ind w:firstLine="0"/>
              <w:jc w:val="center"/>
              <w:rPr>
                <w:sz w:val="20"/>
                <w:szCs w:val="20"/>
              </w:rPr>
            </w:pPr>
            <w:r w:rsidRPr="007F1BC2">
              <w:rPr>
                <w:sz w:val="20"/>
                <w:szCs w:val="20"/>
              </w:rPr>
              <w:t>№</w:t>
            </w:r>
          </w:p>
        </w:tc>
        <w:tc>
          <w:tcPr>
            <w:tcW w:w="2708" w:type="dxa"/>
            <w:vMerge w:val="restart"/>
          </w:tcPr>
          <w:p w:rsidR="00F42ED5" w:rsidRPr="007F1BC2" w:rsidRDefault="00F42ED5" w:rsidP="00EB67E4">
            <w:pPr>
              <w:pStyle w:val="1"/>
              <w:spacing w:line="240" w:lineRule="auto"/>
              <w:ind w:firstLine="0"/>
              <w:jc w:val="center"/>
              <w:rPr>
                <w:sz w:val="20"/>
                <w:szCs w:val="20"/>
              </w:rPr>
            </w:pPr>
            <w:r w:rsidRPr="007F1BC2">
              <w:rPr>
                <w:sz w:val="20"/>
                <w:szCs w:val="20"/>
              </w:rPr>
              <w:t>Наименование этапа</w:t>
            </w:r>
          </w:p>
        </w:tc>
        <w:tc>
          <w:tcPr>
            <w:tcW w:w="1234" w:type="dxa"/>
            <w:vMerge w:val="restart"/>
          </w:tcPr>
          <w:p w:rsidR="00F42ED5" w:rsidRPr="007F1BC2" w:rsidRDefault="00F42ED5" w:rsidP="00EB67E4">
            <w:pPr>
              <w:pStyle w:val="1"/>
              <w:spacing w:line="240" w:lineRule="auto"/>
              <w:ind w:firstLine="0"/>
              <w:jc w:val="center"/>
              <w:rPr>
                <w:sz w:val="20"/>
                <w:szCs w:val="20"/>
              </w:rPr>
            </w:pPr>
            <w:r w:rsidRPr="007F1BC2">
              <w:rPr>
                <w:sz w:val="20"/>
                <w:szCs w:val="20"/>
              </w:rPr>
              <w:t>Длительность</w:t>
            </w:r>
          </w:p>
        </w:tc>
        <w:tc>
          <w:tcPr>
            <w:tcW w:w="5712" w:type="dxa"/>
            <w:gridSpan w:val="6"/>
          </w:tcPr>
          <w:p w:rsidR="00F42ED5" w:rsidRPr="007F1BC2" w:rsidRDefault="00F42ED5" w:rsidP="00EB67E4">
            <w:pPr>
              <w:pStyle w:val="1"/>
              <w:spacing w:line="240" w:lineRule="auto"/>
              <w:ind w:firstLine="0"/>
              <w:jc w:val="center"/>
              <w:rPr>
                <w:sz w:val="20"/>
                <w:szCs w:val="20"/>
              </w:rPr>
            </w:pPr>
            <w:r w:rsidRPr="007F1BC2">
              <w:rPr>
                <w:sz w:val="20"/>
                <w:szCs w:val="20"/>
              </w:rPr>
              <w:t>Временные рамки проекта (может указываться в днях, месяцах)</w:t>
            </w:r>
          </w:p>
        </w:tc>
      </w:tr>
      <w:tr w:rsidR="00EC0076" w:rsidTr="00EC0076">
        <w:tc>
          <w:tcPr>
            <w:tcW w:w="406" w:type="dxa"/>
            <w:vMerge/>
          </w:tcPr>
          <w:p w:rsidR="00EC0076" w:rsidRPr="007F1BC2" w:rsidRDefault="00EC0076" w:rsidP="00EB67E4">
            <w:pPr>
              <w:pStyle w:val="1"/>
              <w:spacing w:line="240" w:lineRule="auto"/>
              <w:ind w:firstLine="0"/>
              <w:jc w:val="center"/>
              <w:rPr>
                <w:sz w:val="20"/>
                <w:szCs w:val="20"/>
              </w:rPr>
            </w:pPr>
          </w:p>
        </w:tc>
        <w:tc>
          <w:tcPr>
            <w:tcW w:w="2708" w:type="dxa"/>
            <w:vMerge/>
          </w:tcPr>
          <w:p w:rsidR="00EC0076" w:rsidRPr="007F1BC2" w:rsidRDefault="00EC0076" w:rsidP="00EB67E4">
            <w:pPr>
              <w:pStyle w:val="1"/>
              <w:spacing w:line="240" w:lineRule="auto"/>
              <w:ind w:firstLine="0"/>
              <w:jc w:val="center"/>
              <w:rPr>
                <w:sz w:val="20"/>
                <w:szCs w:val="20"/>
              </w:rPr>
            </w:pPr>
          </w:p>
        </w:tc>
        <w:tc>
          <w:tcPr>
            <w:tcW w:w="1234" w:type="dxa"/>
            <w:vMerge/>
          </w:tcPr>
          <w:p w:rsidR="00EC0076" w:rsidRPr="007F1BC2" w:rsidRDefault="00EC0076" w:rsidP="00EB67E4">
            <w:pPr>
              <w:pStyle w:val="1"/>
              <w:spacing w:line="240" w:lineRule="auto"/>
              <w:ind w:firstLine="0"/>
              <w:jc w:val="center"/>
              <w:rPr>
                <w:sz w:val="20"/>
                <w:szCs w:val="20"/>
              </w:rPr>
            </w:pPr>
          </w:p>
        </w:tc>
        <w:tc>
          <w:tcPr>
            <w:tcW w:w="1034" w:type="dxa"/>
          </w:tcPr>
          <w:p w:rsidR="00EC0076" w:rsidRPr="007F1BC2" w:rsidRDefault="00EC0076" w:rsidP="00EB67E4">
            <w:pPr>
              <w:pStyle w:val="1"/>
              <w:spacing w:line="240" w:lineRule="auto"/>
              <w:ind w:firstLine="0"/>
              <w:jc w:val="center"/>
              <w:rPr>
                <w:sz w:val="20"/>
                <w:szCs w:val="20"/>
              </w:rPr>
            </w:pPr>
            <w:r>
              <w:rPr>
                <w:sz w:val="20"/>
                <w:szCs w:val="20"/>
              </w:rPr>
              <w:t>Январь-февраль</w:t>
            </w:r>
          </w:p>
        </w:tc>
        <w:tc>
          <w:tcPr>
            <w:tcW w:w="850" w:type="dxa"/>
          </w:tcPr>
          <w:p w:rsidR="00EC0076" w:rsidRPr="007F1BC2" w:rsidRDefault="00EC0076" w:rsidP="00EB67E4">
            <w:pPr>
              <w:pStyle w:val="1"/>
              <w:spacing w:line="240" w:lineRule="auto"/>
              <w:ind w:firstLine="0"/>
              <w:jc w:val="center"/>
              <w:rPr>
                <w:sz w:val="20"/>
                <w:szCs w:val="20"/>
              </w:rPr>
            </w:pPr>
            <w:r>
              <w:rPr>
                <w:sz w:val="20"/>
                <w:szCs w:val="20"/>
              </w:rPr>
              <w:t>Март-апрель</w:t>
            </w:r>
          </w:p>
        </w:tc>
        <w:tc>
          <w:tcPr>
            <w:tcW w:w="851" w:type="dxa"/>
          </w:tcPr>
          <w:p w:rsidR="00EC0076" w:rsidRPr="007F1BC2" w:rsidRDefault="00EC0076" w:rsidP="00EB67E4">
            <w:pPr>
              <w:pStyle w:val="1"/>
              <w:spacing w:line="240" w:lineRule="auto"/>
              <w:ind w:firstLine="0"/>
              <w:jc w:val="center"/>
              <w:rPr>
                <w:sz w:val="20"/>
                <w:szCs w:val="20"/>
              </w:rPr>
            </w:pPr>
            <w:r>
              <w:rPr>
                <w:sz w:val="20"/>
                <w:szCs w:val="20"/>
              </w:rPr>
              <w:t>Июнь-июль</w:t>
            </w:r>
          </w:p>
        </w:tc>
        <w:tc>
          <w:tcPr>
            <w:tcW w:w="992" w:type="dxa"/>
          </w:tcPr>
          <w:p w:rsidR="00EC0076" w:rsidRPr="007F1BC2" w:rsidRDefault="00EC0076" w:rsidP="00EB67E4">
            <w:pPr>
              <w:pStyle w:val="1"/>
              <w:spacing w:line="240" w:lineRule="auto"/>
              <w:ind w:firstLine="0"/>
              <w:jc w:val="center"/>
              <w:rPr>
                <w:sz w:val="20"/>
                <w:szCs w:val="20"/>
              </w:rPr>
            </w:pPr>
            <w:r>
              <w:rPr>
                <w:sz w:val="20"/>
                <w:szCs w:val="20"/>
              </w:rPr>
              <w:t>Август-сентябрь</w:t>
            </w:r>
          </w:p>
        </w:tc>
        <w:tc>
          <w:tcPr>
            <w:tcW w:w="992" w:type="dxa"/>
          </w:tcPr>
          <w:p w:rsidR="00EC0076" w:rsidRPr="007F1BC2" w:rsidRDefault="00EC0076" w:rsidP="00EB67E4">
            <w:pPr>
              <w:pStyle w:val="1"/>
              <w:spacing w:line="240" w:lineRule="auto"/>
              <w:ind w:firstLine="0"/>
              <w:jc w:val="center"/>
              <w:rPr>
                <w:sz w:val="20"/>
                <w:szCs w:val="20"/>
              </w:rPr>
            </w:pPr>
            <w:r>
              <w:rPr>
                <w:sz w:val="20"/>
                <w:szCs w:val="20"/>
              </w:rPr>
              <w:t>Октябрь-ноябрь</w:t>
            </w:r>
          </w:p>
        </w:tc>
        <w:tc>
          <w:tcPr>
            <w:tcW w:w="993" w:type="dxa"/>
          </w:tcPr>
          <w:p w:rsidR="00EC0076" w:rsidRPr="007F1BC2" w:rsidRDefault="00EC0076" w:rsidP="00EB67E4">
            <w:pPr>
              <w:pStyle w:val="1"/>
              <w:spacing w:line="240" w:lineRule="auto"/>
              <w:ind w:firstLine="0"/>
              <w:jc w:val="center"/>
              <w:rPr>
                <w:sz w:val="20"/>
                <w:szCs w:val="20"/>
              </w:rPr>
            </w:pPr>
            <w:r>
              <w:rPr>
                <w:sz w:val="20"/>
                <w:szCs w:val="20"/>
              </w:rPr>
              <w:t xml:space="preserve">Декабрь </w:t>
            </w:r>
          </w:p>
        </w:tc>
      </w:tr>
      <w:tr w:rsidR="00EC0076" w:rsidTr="00EC0076">
        <w:tc>
          <w:tcPr>
            <w:tcW w:w="406" w:type="dxa"/>
          </w:tcPr>
          <w:p w:rsidR="00EC0076" w:rsidRPr="007F1BC2" w:rsidRDefault="00EC0076" w:rsidP="00EB67E4">
            <w:pPr>
              <w:pStyle w:val="1"/>
              <w:spacing w:line="240" w:lineRule="auto"/>
              <w:ind w:firstLine="0"/>
              <w:jc w:val="both"/>
              <w:rPr>
                <w:sz w:val="24"/>
                <w:szCs w:val="24"/>
              </w:rPr>
            </w:pPr>
            <w:r>
              <w:rPr>
                <w:sz w:val="24"/>
                <w:szCs w:val="24"/>
              </w:rPr>
              <w:t>1.</w:t>
            </w:r>
          </w:p>
        </w:tc>
        <w:tc>
          <w:tcPr>
            <w:tcW w:w="2708" w:type="dxa"/>
          </w:tcPr>
          <w:p w:rsidR="00EC0076" w:rsidRPr="00EC0076" w:rsidRDefault="00EC0076" w:rsidP="00EC0076">
            <w:pPr>
              <w:pStyle w:val="1"/>
              <w:spacing w:line="240" w:lineRule="auto"/>
              <w:ind w:firstLine="0"/>
              <w:jc w:val="center"/>
              <w:rPr>
                <w:b/>
                <w:sz w:val="24"/>
                <w:szCs w:val="24"/>
              </w:rPr>
            </w:pPr>
            <w:r w:rsidRPr="00EC0076">
              <w:rPr>
                <w:b/>
                <w:sz w:val="24"/>
                <w:szCs w:val="24"/>
              </w:rPr>
              <w:t>Подготовительный этап:</w:t>
            </w:r>
          </w:p>
          <w:p w:rsidR="00EC0076" w:rsidRDefault="00EC0076" w:rsidP="00EC0076">
            <w:pPr>
              <w:pStyle w:val="1"/>
              <w:spacing w:line="240" w:lineRule="auto"/>
              <w:ind w:firstLine="0"/>
              <w:rPr>
                <w:sz w:val="24"/>
                <w:szCs w:val="24"/>
              </w:rPr>
            </w:pPr>
            <w:r>
              <w:rPr>
                <w:sz w:val="24"/>
                <w:szCs w:val="24"/>
              </w:rPr>
              <w:t>-о</w:t>
            </w:r>
            <w:r w:rsidRPr="00EC0076">
              <w:rPr>
                <w:sz w:val="24"/>
                <w:szCs w:val="24"/>
              </w:rPr>
              <w:t xml:space="preserve">борудование помещения для </w:t>
            </w:r>
            <w:r>
              <w:rPr>
                <w:sz w:val="24"/>
                <w:szCs w:val="24"/>
              </w:rPr>
              <w:t>лаборатории «ШМО.Лаб»;</w:t>
            </w:r>
          </w:p>
          <w:p w:rsidR="00EC0076" w:rsidRPr="00EC0076" w:rsidRDefault="00EC0076" w:rsidP="00EC0076">
            <w:pPr>
              <w:pStyle w:val="1"/>
              <w:spacing w:line="240" w:lineRule="auto"/>
              <w:ind w:firstLine="0"/>
              <w:rPr>
                <w:sz w:val="24"/>
                <w:szCs w:val="24"/>
              </w:rPr>
            </w:pPr>
            <w:r>
              <w:rPr>
                <w:sz w:val="24"/>
                <w:szCs w:val="24"/>
              </w:rPr>
              <w:t>-о</w:t>
            </w:r>
            <w:r w:rsidRPr="00EC0076">
              <w:rPr>
                <w:sz w:val="24"/>
                <w:szCs w:val="24"/>
              </w:rPr>
              <w:t>беспечение высокотехнологичным</w:t>
            </w:r>
            <w:r>
              <w:rPr>
                <w:sz w:val="24"/>
                <w:szCs w:val="24"/>
              </w:rPr>
              <w:t xml:space="preserve"> оборудованием;</w:t>
            </w:r>
          </w:p>
          <w:p w:rsidR="00EC0076" w:rsidRDefault="00EC0076" w:rsidP="00EC0076">
            <w:pPr>
              <w:pStyle w:val="1"/>
              <w:spacing w:line="240" w:lineRule="auto"/>
              <w:ind w:firstLine="0"/>
              <w:rPr>
                <w:sz w:val="24"/>
                <w:szCs w:val="24"/>
              </w:rPr>
            </w:pPr>
            <w:r>
              <w:rPr>
                <w:sz w:val="24"/>
                <w:szCs w:val="24"/>
              </w:rPr>
              <w:t>-р</w:t>
            </w:r>
            <w:r w:rsidRPr="00EC0076">
              <w:rPr>
                <w:sz w:val="24"/>
                <w:szCs w:val="24"/>
              </w:rPr>
              <w:t xml:space="preserve">азработка программы «ШМО.Лаб.». </w:t>
            </w:r>
          </w:p>
          <w:p w:rsidR="00EC0076" w:rsidRPr="00EC0076" w:rsidRDefault="00EC0076" w:rsidP="00EC0076">
            <w:pPr>
              <w:pStyle w:val="1"/>
              <w:spacing w:line="240" w:lineRule="auto"/>
              <w:ind w:firstLine="0"/>
              <w:rPr>
                <w:sz w:val="24"/>
                <w:szCs w:val="24"/>
              </w:rPr>
            </w:pPr>
            <w:r>
              <w:rPr>
                <w:sz w:val="24"/>
                <w:szCs w:val="24"/>
              </w:rPr>
              <w:t>-формирование методической базы.</w:t>
            </w:r>
          </w:p>
          <w:p w:rsidR="00EC0076" w:rsidRPr="007F1BC2" w:rsidRDefault="00EC0076" w:rsidP="00EC0076">
            <w:pPr>
              <w:pStyle w:val="1"/>
              <w:spacing w:line="240" w:lineRule="auto"/>
              <w:ind w:firstLine="0"/>
              <w:rPr>
                <w:sz w:val="24"/>
                <w:szCs w:val="24"/>
              </w:rPr>
            </w:pPr>
            <w:r>
              <w:rPr>
                <w:sz w:val="24"/>
                <w:szCs w:val="24"/>
              </w:rPr>
              <w:t>-обучение педагогических кадров.</w:t>
            </w:r>
            <w:r w:rsidRPr="00EC0076">
              <w:rPr>
                <w:sz w:val="24"/>
                <w:szCs w:val="24"/>
              </w:rPr>
              <w:t xml:space="preserve"> </w:t>
            </w:r>
            <w:r>
              <w:rPr>
                <w:sz w:val="24"/>
                <w:szCs w:val="24"/>
              </w:rPr>
              <w:t>-привлечение социальных партнеров.</w:t>
            </w:r>
          </w:p>
        </w:tc>
        <w:tc>
          <w:tcPr>
            <w:tcW w:w="1234" w:type="dxa"/>
          </w:tcPr>
          <w:p w:rsidR="00EC0076" w:rsidRPr="00EC0076" w:rsidRDefault="00EC0076" w:rsidP="00EB67E4">
            <w:pPr>
              <w:pStyle w:val="1"/>
              <w:spacing w:line="240" w:lineRule="auto"/>
              <w:ind w:firstLine="0"/>
              <w:jc w:val="center"/>
              <w:rPr>
                <w:sz w:val="20"/>
                <w:szCs w:val="20"/>
              </w:rPr>
            </w:pPr>
            <w:r w:rsidRPr="00EC0076">
              <w:rPr>
                <w:sz w:val="20"/>
                <w:szCs w:val="20"/>
              </w:rPr>
              <w:t>17.01.2022-01.04.2022</w:t>
            </w:r>
          </w:p>
        </w:tc>
        <w:tc>
          <w:tcPr>
            <w:tcW w:w="1034" w:type="dxa"/>
            <w:shd w:val="clear" w:color="auto" w:fill="D9D9D9" w:themeFill="background1" w:themeFillShade="D9"/>
          </w:tcPr>
          <w:p w:rsidR="00EC0076" w:rsidRPr="007F1BC2" w:rsidRDefault="00EC0076" w:rsidP="00EB67E4">
            <w:pPr>
              <w:pStyle w:val="1"/>
              <w:spacing w:line="240" w:lineRule="auto"/>
              <w:ind w:firstLine="0"/>
              <w:jc w:val="both"/>
              <w:rPr>
                <w:sz w:val="24"/>
                <w:szCs w:val="24"/>
              </w:rPr>
            </w:pPr>
          </w:p>
        </w:tc>
        <w:tc>
          <w:tcPr>
            <w:tcW w:w="850" w:type="dxa"/>
            <w:shd w:val="clear" w:color="auto" w:fill="D9D9D9" w:themeFill="background1" w:themeFillShade="D9"/>
          </w:tcPr>
          <w:p w:rsidR="00EC0076" w:rsidRPr="007F1BC2" w:rsidRDefault="00EC0076" w:rsidP="00EB67E4">
            <w:pPr>
              <w:pStyle w:val="1"/>
              <w:spacing w:line="240" w:lineRule="auto"/>
              <w:ind w:firstLine="0"/>
              <w:jc w:val="both"/>
              <w:rPr>
                <w:sz w:val="24"/>
                <w:szCs w:val="24"/>
              </w:rPr>
            </w:pPr>
          </w:p>
        </w:tc>
        <w:tc>
          <w:tcPr>
            <w:tcW w:w="851" w:type="dxa"/>
            <w:shd w:val="clear" w:color="auto" w:fill="auto"/>
          </w:tcPr>
          <w:p w:rsidR="00EC0076" w:rsidRPr="007F1BC2" w:rsidRDefault="00EC0076" w:rsidP="00EB67E4">
            <w:pPr>
              <w:pStyle w:val="1"/>
              <w:spacing w:line="240" w:lineRule="auto"/>
              <w:ind w:firstLine="0"/>
              <w:jc w:val="both"/>
              <w:rPr>
                <w:sz w:val="24"/>
                <w:szCs w:val="24"/>
              </w:rPr>
            </w:pPr>
          </w:p>
        </w:tc>
        <w:tc>
          <w:tcPr>
            <w:tcW w:w="992" w:type="dxa"/>
            <w:shd w:val="clear" w:color="auto" w:fill="auto"/>
          </w:tcPr>
          <w:p w:rsidR="00EC0076" w:rsidRPr="007F1BC2" w:rsidRDefault="00EC0076" w:rsidP="00EB67E4">
            <w:pPr>
              <w:pStyle w:val="1"/>
              <w:spacing w:line="240" w:lineRule="auto"/>
              <w:ind w:firstLine="0"/>
              <w:jc w:val="both"/>
              <w:rPr>
                <w:sz w:val="24"/>
                <w:szCs w:val="24"/>
              </w:rPr>
            </w:pPr>
          </w:p>
        </w:tc>
        <w:tc>
          <w:tcPr>
            <w:tcW w:w="992" w:type="dxa"/>
          </w:tcPr>
          <w:p w:rsidR="00EC0076" w:rsidRPr="007F1BC2" w:rsidRDefault="00EC0076" w:rsidP="00EB67E4">
            <w:pPr>
              <w:pStyle w:val="1"/>
              <w:spacing w:line="240" w:lineRule="auto"/>
              <w:ind w:firstLine="0"/>
              <w:jc w:val="both"/>
              <w:rPr>
                <w:sz w:val="24"/>
                <w:szCs w:val="24"/>
              </w:rPr>
            </w:pPr>
          </w:p>
        </w:tc>
        <w:tc>
          <w:tcPr>
            <w:tcW w:w="993" w:type="dxa"/>
          </w:tcPr>
          <w:p w:rsidR="00EC0076" w:rsidRPr="007F1BC2" w:rsidRDefault="00EC0076" w:rsidP="00EB67E4">
            <w:pPr>
              <w:pStyle w:val="1"/>
              <w:spacing w:line="240" w:lineRule="auto"/>
              <w:ind w:firstLine="0"/>
              <w:jc w:val="both"/>
              <w:rPr>
                <w:sz w:val="24"/>
                <w:szCs w:val="24"/>
              </w:rPr>
            </w:pPr>
          </w:p>
        </w:tc>
      </w:tr>
      <w:tr w:rsidR="00EC0076" w:rsidTr="00CE3E28">
        <w:tc>
          <w:tcPr>
            <w:tcW w:w="406" w:type="dxa"/>
          </w:tcPr>
          <w:p w:rsidR="00EC0076" w:rsidRPr="007F1BC2" w:rsidRDefault="00EC0076" w:rsidP="00EB67E4">
            <w:pPr>
              <w:pStyle w:val="1"/>
              <w:spacing w:line="240" w:lineRule="auto"/>
              <w:ind w:firstLine="0"/>
              <w:jc w:val="both"/>
              <w:rPr>
                <w:sz w:val="24"/>
                <w:szCs w:val="24"/>
              </w:rPr>
            </w:pPr>
            <w:r>
              <w:rPr>
                <w:sz w:val="24"/>
                <w:szCs w:val="24"/>
              </w:rPr>
              <w:t>2.</w:t>
            </w:r>
          </w:p>
        </w:tc>
        <w:tc>
          <w:tcPr>
            <w:tcW w:w="2708" w:type="dxa"/>
          </w:tcPr>
          <w:p w:rsidR="00EC0076" w:rsidRPr="00EC0076" w:rsidRDefault="00EC0076" w:rsidP="00EC0076">
            <w:pPr>
              <w:pStyle w:val="1"/>
              <w:spacing w:line="240" w:lineRule="auto"/>
              <w:jc w:val="center"/>
              <w:rPr>
                <w:b/>
                <w:sz w:val="24"/>
                <w:szCs w:val="24"/>
              </w:rPr>
            </w:pPr>
            <w:r w:rsidRPr="00EC0076">
              <w:rPr>
                <w:b/>
                <w:sz w:val="24"/>
                <w:szCs w:val="24"/>
              </w:rPr>
              <w:t>Организационный этап</w:t>
            </w:r>
            <w:r>
              <w:rPr>
                <w:b/>
                <w:sz w:val="24"/>
                <w:szCs w:val="24"/>
              </w:rPr>
              <w:t>:</w:t>
            </w:r>
          </w:p>
          <w:p w:rsidR="00EC0076" w:rsidRPr="00EC0076" w:rsidRDefault="00CE3E28" w:rsidP="00CE3E28">
            <w:pPr>
              <w:pStyle w:val="1"/>
              <w:spacing w:line="240" w:lineRule="auto"/>
              <w:ind w:firstLine="0"/>
              <w:rPr>
                <w:sz w:val="24"/>
                <w:szCs w:val="24"/>
              </w:rPr>
            </w:pPr>
            <w:r>
              <w:rPr>
                <w:sz w:val="24"/>
                <w:szCs w:val="24"/>
              </w:rPr>
              <w:t>-в</w:t>
            </w:r>
            <w:r w:rsidR="00EC0076" w:rsidRPr="00EC0076">
              <w:rPr>
                <w:sz w:val="24"/>
                <w:szCs w:val="24"/>
              </w:rPr>
              <w:t xml:space="preserve">едение </w:t>
            </w:r>
            <w:r>
              <w:rPr>
                <w:sz w:val="24"/>
                <w:szCs w:val="24"/>
              </w:rPr>
              <w:t>наставнической системы работы в</w:t>
            </w:r>
            <w:r w:rsidRPr="00EC0076">
              <w:rPr>
                <w:sz w:val="24"/>
                <w:szCs w:val="24"/>
              </w:rPr>
              <w:t xml:space="preserve"> </w:t>
            </w:r>
            <w:r>
              <w:rPr>
                <w:sz w:val="24"/>
                <w:szCs w:val="24"/>
              </w:rPr>
              <w:t xml:space="preserve">проектной лаборатории </w:t>
            </w:r>
            <w:r w:rsidR="00EC0076" w:rsidRPr="00EC0076">
              <w:rPr>
                <w:sz w:val="24"/>
                <w:szCs w:val="24"/>
              </w:rPr>
              <w:t>«ШМО.Лаб.»</w:t>
            </w:r>
          </w:p>
          <w:p w:rsidR="00EC0076" w:rsidRPr="00EC0076" w:rsidRDefault="00CE3E28" w:rsidP="00CE3E28">
            <w:pPr>
              <w:pStyle w:val="1"/>
              <w:spacing w:line="240" w:lineRule="auto"/>
              <w:ind w:firstLine="0"/>
              <w:rPr>
                <w:sz w:val="24"/>
                <w:szCs w:val="24"/>
              </w:rPr>
            </w:pPr>
            <w:r>
              <w:rPr>
                <w:sz w:val="24"/>
                <w:szCs w:val="24"/>
              </w:rPr>
              <w:t>-р</w:t>
            </w:r>
            <w:r w:rsidR="00EC0076" w:rsidRPr="00EC0076">
              <w:rPr>
                <w:sz w:val="24"/>
                <w:szCs w:val="24"/>
              </w:rPr>
              <w:t>асширение и совершенствование материально- технической базы лаборатории.</w:t>
            </w:r>
          </w:p>
          <w:p w:rsidR="00EC0076" w:rsidRPr="00EC0076" w:rsidRDefault="00CE3E28" w:rsidP="00CE3E28">
            <w:pPr>
              <w:pStyle w:val="1"/>
              <w:spacing w:line="240" w:lineRule="auto"/>
              <w:ind w:firstLine="0"/>
              <w:rPr>
                <w:sz w:val="24"/>
                <w:szCs w:val="24"/>
              </w:rPr>
            </w:pPr>
            <w:r>
              <w:rPr>
                <w:sz w:val="24"/>
                <w:szCs w:val="24"/>
              </w:rPr>
              <w:t>-у</w:t>
            </w:r>
            <w:r w:rsidR="00EC0076" w:rsidRPr="00EC0076">
              <w:rPr>
                <w:sz w:val="24"/>
                <w:szCs w:val="24"/>
              </w:rPr>
              <w:t xml:space="preserve">частие в </w:t>
            </w:r>
            <w:r>
              <w:rPr>
                <w:sz w:val="24"/>
                <w:szCs w:val="24"/>
              </w:rPr>
              <w:t>грантовых конкурсах, привлечение родителей и социальных партнеров.</w:t>
            </w:r>
          </w:p>
          <w:p w:rsidR="00EC0076" w:rsidRPr="00EC0076" w:rsidRDefault="00CE3E28" w:rsidP="00CE3E28">
            <w:pPr>
              <w:pStyle w:val="1"/>
              <w:spacing w:line="240" w:lineRule="auto"/>
              <w:ind w:firstLine="0"/>
              <w:rPr>
                <w:sz w:val="24"/>
                <w:szCs w:val="24"/>
              </w:rPr>
            </w:pPr>
            <w:r>
              <w:rPr>
                <w:sz w:val="24"/>
                <w:szCs w:val="24"/>
              </w:rPr>
              <w:t>-о</w:t>
            </w:r>
            <w:r w:rsidR="00EC0076" w:rsidRPr="00EC0076">
              <w:rPr>
                <w:sz w:val="24"/>
                <w:szCs w:val="24"/>
              </w:rPr>
              <w:t xml:space="preserve">рганизация мероприятий </w:t>
            </w:r>
            <w:r>
              <w:rPr>
                <w:sz w:val="24"/>
                <w:szCs w:val="24"/>
              </w:rPr>
              <w:t xml:space="preserve">для реализации системы работы наставников. </w:t>
            </w:r>
          </w:p>
          <w:p w:rsidR="00EC0076" w:rsidRPr="00EC0076" w:rsidRDefault="00CE3E28" w:rsidP="00CE3E28">
            <w:pPr>
              <w:pStyle w:val="1"/>
              <w:spacing w:line="240" w:lineRule="auto"/>
              <w:ind w:firstLine="0"/>
              <w:rPr>
                <w:sz w:val="24"/>
                <w:szCs w:val="24"/>
              </w:rPr>
            </w:pPr>
            <w:r>
              <w:rPr>
                <w:sz w:val="24"/>
                <w:szCs w:val="24"/>
              </w:rPr>
              <w:t>-п</w:t>
            </w:r>
            <w:r w:rsidR="00EC0076" w:rsidRPr="00EC0076">
              <w:rPr>
                <w:sz w:val="24"/>
                <w:szCs w:val="24"/>
              </w:rPr>
              <w:t xml:space="preserve">овышение уровня </w:t>
            </w:r>
            <w:r w:rsidR="00EC0076" w:rsidRPr="00EC0076">
              <w:rPr>
                <w:sz w:val="24"/>
                <w:szCs w:val="24"/>
              </w:rPr>
              <w:lastRenderedPageBreak/>
              <w:t>технической грамотности педагогических работников.</w:t>
            </w:r>
          </w:p>
          <w:p w:rsidR="00EC0076" w:rsidRPr="007F1BC2" w:rsidRDefault="00CE3E28" w:rsidP="00CE3E28">
            <w:pPr>
              <w:pStyle w:val="1"/>
              <w:spacing w:line="240" w:lineRule="auto"/>
              <w:ind w:firstLine="0"/>
              <w:rPr>
                <w:sz w:val="24"/>
                <w:szCs w:val="24"/>
              </w:rPr>
            </w:pPr>
            <w:r>
              <w:rPr>
                <w:sz w:val="24"/>
                <w:szCs w:val="24"/>
              </w:rPr>
              <w:t>-с</w:t>
            </w:r>
            <w:r w:rsidR="00EC0076" w:rsidRPr="00EC0076">
              <w:rPr>
                <w:sz w:val="24"/>
                <w:szCs w:val="24"/>
              </w:rPr>
              <w:t>овершенствование профессионального мастерства педагогов</w:t>
            </w:r>
            <w:r>
              <w:rPr>
                <w:sz w:val="24"/>
                <w:szCs w:val="24"/>
              </w:rPr>
              <w:t xml:space="preserve"> через образовательные мероприятия, тренинги, форумы.</w:t>
            </w:r>
          </w:p>
        </w:tc>
        <w:tc>
          <w:tcPr>
            <w:tcW w:w="1234" w:type="dxa"/>
          </w:tcPr>
          <w:p w:rsidR="00EC0076" w:rsidRPr="00EC0076" w:rsidRDefault="00EC0076" w:rsidP="00EB67E4">
            <w:pPr>
              <w:pStyle w:val="1"/>
              <w:spacing w:line="240" w:lineRule="auto"/>
              <w:ind w:firstLine="0"/>
              <w:jc w:val="center"/>
              <w:rPr>
                <w:sz w:val="20"/>
                <w:szCs w:val="20"/>
              </w:rPr>
            </w:pPr>
            <w:r w:rsidRPr="00EC0076">
              <w:rPr>
                <w:sz w:val="20"/>
                <w:szCs w:val="20"/>
              </w:rPr>
              <w:lastRenderedPageBreak/>
              <w:t>01.04.2022-01.12.2023</w:t>
            </w:r>
          </w:p>
        </w:tc>
        <w:tc>
          <w:tcPr>
            <w:tcW w:w="1034" w:type="dxa"/>
          </w:tcPr>
          <w:p w:rsidR="00EC0076" w:rsidRPr="007F1BC2" w:rsidRDefault="00EC0076" w:rsidP="00EB67E4">
            <w:pPr>
              <w:pStyle w:val="1"/>
              <w:spacing w:line="240" w:lineRule="auto"/>
              <w:ind w:firstLine="0"/>
              <w:jc w:val="both"/>
              <w:rPr>
                <w:sz w:val="24"/>
                <w:szCs w:val="24"/>
              </w:rPr>
            </w:pPr>
          </w:p>
        </w:tc>
        <w:tc>
          <w:tcPr>
            <w:tcW w:w="850"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851"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992"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992"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993"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r>
      <w:tr w:rsidR="00EC0076" w:rsidTr="006E7B4E">
        <w:tc>
          <w:tcPr>
            <w:tcW w:w="406" w:type="dxa"/>
          </w:tcPr>
          <w:p w:rsidR="00EC0076" w:rsidRPr="007F1BC2" w:rsidRDefault="00EC0076" w:rsidP="00EB67E4">
            <w:pPr>
              <w:pStyle w:val="1"/>
              <w:spacing w:line="240" w:lineRule="auto"/>
              <w:ind w:firstLine="0"/>
              <w:jc w:val="both"/>
              <w:rPr>
                <w:sz w:val="24"/>
                <w:szCs w:val="24"/>
              </w:rPr>
            </w:pPr>
            <w:r>
              <w:rPr>
                <w:sz w:val="24"/>
                <w:szCs w:val="24"/>
              </w:rPr>
              <w:lastRenderedPageBreak/>
              <w:t>3.</w:t>
            </w:r>
          </w:p>
        </w:tc>
        <w:tc>
          <w:tcPr>
            <w:tcW w:w="2708" w:type="dxa"/>
          </w:tcPr>
          <w:p w:rsidR="00EC0076" w:rsidRDefault="00CE3E28" w:rsidP="00CE3E28">
            <w:pPr>
              <w:pStyle w:val="1"/>
              <w:spacing w:line="240" w:lineRule="auto"/>
              <w:ind w:firstLine="0"/>
              <w:jc w:val="center"/>
              <w:rPr>
                <w:b/>
                <w:sz w:val="24"/>
                <w:szCs w:val="24"/>
              </w:rPr>
            </w:pPr>
            <w:r w:rsidRPr="00CE3E28">
              <w:rPr>
                <w:b/>
                <w:sz w:val="24"/>
                <w:szCs w:val="24"/>
              </w:rPr>
              <w:t>Аналитический</w:t>
            </w:r>
          </w:p>
          <w:p w:rsidR="00CE3E28" w:rsidRPr="00CE3E28" w:rsidRDefault="00CE3E28" w:rsidP="00CE3E28">
            <w:pPr>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w:t>
            </w:r>
            <w:r w:rsidRPr="00CE3E28">
              <w:rPr>
                <w:rFonts w:ascii="Times New Roman" w:hAnsi="Times New Roman" w:cs="Times New Roman"/>
                <w:sz w:val="24"/>
                <w:szCs w:val="24"/>
              </w:rPr>
              <w:t>Мониторинг эффективности работы лаборатории.</w:t>
            </w:r>
          </w:p>
          <w:p w:rsidR="00CE3E28" w:rsidRPr="00CE3E28" w:rsidRDefault="00CE3E28" w:rsidP="00CE3E28">
            <w:pPr>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w:t>
            </w:r>
            <w:r w:rsidRPr="00CE3E28">
              <w:rPr>
                <w:rFonts w:ascii="Times New Roman" w:hAnsi="Times New Roman" w:cs="Times New Roman"/>
                <w:sz w:val="24"/>
                <w:szCs w:val="24"/>
              </w:rPr>
              <w:t>Оформление и диссеминация полученных результатов.</w:t>
            </w:r>
          </w:p>
          <w:p w:rsidR="00CE3E28" w:rsidRPr="00CE3E28" w:rsidRDefault="00CE3E28" w:rsidP="00CE3E28">
            <w:pPr>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w:t>
            </w:r>
            <w:r w:rsidRPr="00CE3E28">
              <w:rPr>
                <w:rFonts w:ascii="Times New Roman" w:hAnsi="Times New Roman" w:cs="Times New Roman"/>
                <w:sz w:val="24"/>
                <w:szCs w:val="24"/>
              </w:rPr>
              <w:t xml:space="preserve">Мероприятия по диссеминации </w:t>
            </w:r>
            <w:r>
              <w:rPr>
                <w:rFonts w:ascii="Times New Roman" w:hAnsi="Times New Roman" w:cs="Times New Roman"/>
                <w:sz w:val="24"/>
                <w:szCs w:val="24"/>
              </w:rPr>
              <w:t xml:space="preserve">и поддержания </w:t>
            </w:r>
            <w:r w:rsidRPr="00CE3E28">
              <w:rPr>
                <w:rFonts w:ascii="Times New Roman" w:hAnsi="Times New Roman" w:cs="Times New Roman"/>
                <w:sz w:val="24"/>
                <w:szCs w:val="24"/>
              </w:rPr>
              <w:t>педагогического опыта: мастер-классы, семинары, тренинги, вебинары.</w:t>
            </w:r>
          </w:p>
          <w:p w:rsidR="00CE3E28" w:rsidRPr="00CE3E28" w:rsidRDefault="00CE3E28" w:rsidP="00CE3E28">
            <w:pPr>
              <w:spacing w:after="160" w:line="259" w:lineRule="auto"/>
              <w:ind w:left="720"/>
              <w:contextualSpacing/>
              <w:jc w:val="both"/>
              <w:rPr>
                <w:b/>
                <w:sz w:val="24"/>
                <w:szCs w:val="24"/>
              </w:rPr>
            </w:pPr>
          </w:p>
        </w:tc>
        <w:tc>
          <w:tcPr>
            <w:tcW w:w="1234" w:type="dxa"/>
          </w:tcPr>
          <w:p w:rsidR="00EC0076" w:rsidRPr="00CE3E28" w:rsidRDefault="00CE3E28" w:rsidP="00EB67E4">
            <w:pPr>
              <w:pStyle w:val="1"/>
              <w:spacing w:line="240" w:lineRule="auto"/>
              <w:ind w:firstLine="0"/>
              <w:jc w:val="center"/>
              <w:rPr>
                <w:sz w:val="20"/>
                <w:szCs w:val="20"/>
              </w:rPr>
            </w:pPr>
            <w:r>
              <w:rPr>
                <w:sz w:val="20"/>
                <w:szCs w:val="20"/>
              </w:rPr>
              <w:t>01.</w:t>
            </w:r>
            <w:r w:rsidR="006E7B4E">
              <w:rPr>
                <w:sz w:val="20"/>
                <w:szCs w:val="20"/>
              </w:rPr>
              <w:t>05</w:t>
            </w:r>
            <w:r>
              <w:rPr>
                <w:sz w:val="20"/>
                <w:szCs w:val="20"/>
              </w:rPr>
              <w:t>.2022-01.12</w:t>
            </w:r>
            <w:r w:rsidRPr="00CE3E28">
              <w:rPr>
                <w:sz w:val="20"/>
                <w:szCs w:val="20"/>
              </w:rPr>
              <w:t>.2024</w:t>
            </w:r>
          </w:p>
        </w:tc>
        <w:tc>
          <w:tcPr>
            <w:tcW w:w="1034" w:type="dxa"/>
          </w:tcPr>
          <w:p w:rsidR="00EC0076" w:rsidRPr="007F1BC2" w:rsidRDefault="00EC0076" w:rsidP="00EB67E4">
            <w:pPr>
              <w:pStyle w:val="1"/>
              <w:spacing w:line="240" w:lineRule="auto"/>
              <w:ind w:firstLine="0"/>
              <w:jc w:val="both"/>
              <w:rPr>
                <w:sz w:val="24"/>
                <w:szCs w:val="24"/>
              </w:rPr>
            </w:pPr>
          </w:p>
        </w:tc>
        <w:tc>
          <w:tcPr>
            <w:tcW w:w="850" w:type="dxa"/>
          </w:tcPr>
          <w:p w:rsidR="00EC0076" w:rsidRPr="007F1BC2" w:rsidRDefault="00EC0076" w:rsidP="00EB67E4">
            <w:pPr>
              <w:pStyle w:val="1"/>
              <w:spacing w:line="240" w:lineRule="auto"/>
              <w:ind w:firstLine="0"/>
              <w:jc w:val="both"/>
              <w:rPr>
                <w:sz w:val="24"/>
                <w:szCs w:val="24"/>
              </w:rPr>
            </w:pPr>
          </w:p>
        </w:tc>
        <w:tc>
          <w:tcPr>
            <w:tcW w:w="851"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992"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992"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c>
          <w:tcPr>
            <w:tcW w:w="993" w:type="dxa"/>
            <w:shd w:val="clear" w:color="auto" w:fill="D0CECE" w:themeFill="background2" w:themeFillShade="E6"/>
          </w:tcPr>
          <w:p w:rsidR="00EC0076" w:rsidRPr="007F1BC2" w:rsidRDefault="00EC0076" w:rsidP="00EB67E4">
            <w:pPr>
              <w:pStyle w:val="1"/>
              <w:spacing w:line="240" w:lineRule="auto"/>
              <w:ind w:firstLine="0"/>
              <w:jc w:val="both"/>
              <w:rPr>
                <w:sz w:val="24"/>
                <w:szCs w:val="24"/>
              </w:rPr>
            </w:pPr>
          </w:p>
        </w:tc>
      </w:tr>
    </w:tbl>
    <w:p w:rsidR="00F42ED5" w:rsidRPr="007F1BC2" w:rsidRDefault="00F42ED5" w:rsidP="00F42ED5">
      <w:pPr>
        <w:pStyle w:val="1"/>
        <w:spacing w:line="240" w:lineRule="auto"/>
        <w:ind w:firstLine="0"/>
        <w:jc w:val="both"/>
      </w:pPr>
    </w:p>
    <w:p w:rsidR="00F42ED5" w:rsidRDefault="00F42ED5" w:rsidP="00F42ED5">
      <w:pPr>
        <w:pStyle w:val="1"/>
        <w:spacing w:line="240" w:lineRule="auto"/>
        <w:ind w:firstLine="851"/>
        <w:jc w:val="both"/>
      </w:pPr>
    </w:p>
    <w:p w:rsidR="00F42ED5" w:rsidRDefault="00F42ED5" w:rsidP="00F42ED5">
      <w:pPr>
        <w:pStyle w:val="1"/>
        <w:spacing w:line="240" w:lineRule="auto"/>
        <w:ind w:firstLine="0"/>
        <w:jc w:val="center"/>
      </w:pPr>
    </w:p>
    <w:p w:rsidR="00F42ED5" w:rsidRDefault="00F42ED5" w:rsidP="00F42ED5">
      <w:pPr>
        <w:pStyle w:val="1"/>
        <w:spacing w:line="240" w:lineRule="auto"/>
        <w:ind w:firstLine="0"/>
        <w:jc w:val="center"/>
      </w:pPr>
    </w:p>
    <w:p w:rsidR="00F42ED5" w:rsidRDefault="00F42ED5" w:rsidP="00F42ED5">
      <w:pPr>
        <w:pStyle w:val="1"/>
        <w:spacing w:line="240" w:lineRule="auto"/>
        <w:ind w:firstLine="0"/>
        <w:jc w:val="center"/>
      </w:pPr>
    </w:p>
    <w:p w:rsidR="00F42ED5" w:rsidRDefault="00F42ED5" w:rsidP="00F42ED5">
      <w:pPr>
        <w:pStyle w:val="1"/>
        <w:spacing w:line="240" w:lineRule="auto"/>
        <w:ind w:firstLine="0"/>
        <w:jc w:val="center"/>
      </w:pPr>
    </w:p>
    <w:p w:rsidR="00F42ED5" w:rsidRDefault="00F42ED5" w:rsidP="00F42ED5">
      <w:pPr>
        <w:pStyle w:val="1"/>
        <w:spacing w:line="240" w:lineRule="auto"/>
        <w:ind w:firstLine="0"/>
        <w:jc w:val="center"/>
      </w:pPr>
    </w:p>
    <w:p w:rsidR="00F42ED5" w:rsidRDefault="00F42ED5"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0F4567" w:rsidRDefault="000F4567" w:rsidP="00F42ED5">
      <w:pPr>
        <w:pStyle w:val="1"/>
        <w:spacing w:line="240" w:lineRule="auto"/>
        <w:ind w:firstLine="0"/>
        <w:jc w:val="center"/>
      </w:pPr>
    </w:p>
    <w:p w:rsidR="00F42ED5" w:rsidRDefault="00F42ED5" w:rsidP="00EB67E4">
      <w:pPr>
        <w:pStyle w:val="1"/>
        <w:spacing w:line="240" w:lineRule="auto"/>
        <w:ind w:firstLine="0"/>
      </w:pPr>
    </w:p>
    <w:p w:rsidR="00BB7AA5" w:rsidRDefault="00BB7AA5" w:rsidP="00EB67E4">
      <w:pPr>
        <w:pStyle w:val="1"/>
        <w:spacing w:line="240" w:lineRule="auto"/>
        <w:ind w:firstLine="0"/>
      </w:pPr>
    </w:p>
    <w:p w:rsidR="00F42ED5" w:rsidRPr="007F1BC2" w:rsidRDefault="00F42ED5" w:rsidP="00F42ED5">
      <w:pPr>
        <w:pStyle w:val="a5"/>
        <w:jc w:val="right"/>
        <w:rPr>
          <w:sz w:val="28"/>
          <w:szCs w:val="28"/>
        </w:rPr>
      </w:pPr>
      <w:r w:rsidRPr="007F1BC2">
        <w:rPr>
          <w:sz w:val="28"/>
          <w:szCs w:val="28"/>
        </w:rPr>
        <w:lastRenderedPageBreak/>
        <w:t xml:space="preserve">Приложение № </w:t>
      </w:r>
      <w:r w:rsidR="00A1162D">
        <w:rPr>
          <w:sz w:val="28"/>
          <w:szCs w:val="28"/>
        </w:rPr>
        <w:t>3</w:t>
      </w:r>
    </w:p>
    <w:p w:rsidR="00F42ED5" w:rsidRDefault="00F42ED5" w:rsidP="00F42ED5">
      <w:pPr>
        <w:pStyle w:val="a5"/>
        <w:jc w:val="right"/>
        <w:rPr>
          <w:sz w:val="28"/>
          <w:szCs w:val="28"/>
        </w:rPr>
      </w:pPr>
      <w:r w:rsidRPr="007F1BC2">
        <w:rPr>
          <w:sz w:val="28"/>
          <w:szCs w:val="28"/>
        </w:rPr>
        <w:t>к Паспорту воспитательной практики</w:t>
      </w:r>
    </w:p>
    <w:p w:rsidR="00A1162D" w:rsidRDefault="00A1162D" w:rsidP="00F42ED5">
      <w:pPr>
        <w:pStyle w:val="a5"/>
        <w:jc w:val="right"/>
        <w:rPr>
          <w:sz w:val="28"/>
          <w:szCs w:val="28"/>
        </w:rPr>
      </w:pPr>
    </w:p>
    <w:p w:rsidR="00A1162D" w:rsidRDefault="00A1162D" w:rsidP="00F42ED5">
      <w:pPr>
        <w:pStyle w:val="a5"/>
        <w:jc w:val="right"/>
        <w:rPr>
          <w:sz w:val="28"/>
          <w:szCs w:val="28"/>
        </w:rPr>
      </w:pPr>
    </w:p>
    <w:p w:rsidR="00A1162D" w:rsidRPr="00BB7AA5" w:rsidRDefault="00A1162D" w:rsidP="00BB7AA5">
      <w:pPr>
        <w:spacing w:after="160" w:line="360" w:lineRule="auto"/>
        <w:jc w:val="center"/>
        <w:rPr>
          <w:rFonts w:ascii="Times New Roman" w:hAnsi="Times New Roman" w:cs="Times New Roman"/>
          <w:b/>
          <w:sz w:val="28"/>
          <w:szCs w:val="28"/>
        </w:rPr>
      </w:pPr>
      <w:r w:rsidRPr="00BB7AA5">
        <w:rPr>
          <w:rFonts w:ascii="Times New Roman" w:hAnsi="Times New Roman" w:cs="Times New Roman"/>
          <w:b/>
          <w:sz w:val="28"/>
          <w:szCs w:val="28"/>
        </w:rPr>
        <w:t>Концептуальны</w:t>
      </w:r>
      <w:r w:rsidR="00BB7AA5">
        <w:rPr>
          <w:rFonts w:ascii="Times New Roman" w:hAnsi="Times New Roman" w:cs="Times New Roman"/>
          <w:b/>
          <w:sz w:val="28"/>
          <w:szCs w:val="28"/>
        </w:rPr>
        <w:t>е основы для разработки проекта.</w:t>
      </w:r>
    </w:p>
    <w:p w:rsidR="00A1162D" w:rsidRPr="00A1162D" w:rsidRDefault="00A1162D" w:rsidP="00A1162D">
      <w:pPr>
        <w:numPr>
          <w:ilvl w:val="0"/>
          <w:numId w:val="18"/>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системно-</w:t>
      </w:r>
      <w:proofErr w:type="spellStart"/>
      <w:r w:rsidRPr="00A1162D">
        <w:rPr>
          <w:rFonts w:ascii="Times New Roman" w:hAnsi="Times New Roman" w:cs="Times New Roman"/>
          <w:sz w:val="28"/>
          <w:szCs w:val="28"/>
        </w:rPr>
        <w:t>деятельностный</w:t>
      </w:r>
      <w:proofErr w:type="spellEnd"/>
      <w:r w:rsidRPr="00A1162D">
        <w:rPr>
          <w:rFonts w:ascii="Times New Roman" w:hAnsi="Times New Roman" w:cs="Times New Roman"/>
          <w:sz w:val="28"/>
          <w:szCs w:val="28"/>
        </w:rPr>
        <w:t xml:space="preserve"> подход, заложенный в Федеральные государственные образовательные стандарты и ориентированный на практическую учебно-познавательную деятельность школьников.</w:t>
      </w:r>
    </w:p>
    <w:p w:rsidR="00A1162D" w:rsidRPr="00A1162D" w:rsidRDefault="00A1162D" w:rsidP="00A1162D">
      <w:pPr>
        <w:numPr>
          <w:ilvl w:val="0"/>
          <w:numId w:val="18"/>
        </w:numPr>
        <w:spacing w:after="160" w:line="360" w:lineRule="auto"/>
        <w:contextualSpacing/>
        <w:jc w:val="both"/>
        <w:rPr>
          <w:rFonts w:ascii="Times New Roman" w:hAnsi="Times New Roman" w:cs="Times New Roman"/>
          <w:sz w:val="28"/>
          <w:szCs w:val="28"/>
        </w:rPr>
      </w:pPr>
      <w:proofErr w:type="spellStart"/>
      <w:r w:rsidRPr="00A1162D">
        <w:rPr>
          <w:rFonts w:ascii="Times New Roman" w:hAnsi="Times New Roman" w:cs="Times New Roman"/>
          <w:sz w:val="28"/>
          <w:szCs w:val="28"/>
        </w:rPr>
        <w:t>метапредметный</w:t>
      </w:r>
      <w:proofErr w:type="spellEnd"/>
      <w:r w:rsidRPr="00A1162D">
        <w:rPr>
          <w:rFonts w:ascii="Times New Roman" w:hAnsi="Times New Roman" w:cs="Times New Roman"/>
          <w:sz w:val="28"/>
          <w:szCs w:val="28"/>
        </w:rPr>
        <w:t xml:space="preserve"> подход – предполагает, что ребенок овладевает не только системой знаний, но осваивает универсальные способы действий и с их помощью сможет сам добывать информацию.</w:t>
      </w:r>
    </w:p>
    <w:p w:rsidR="00A1162D" w:rsidRPr="00A1162D" w:rsidRDefault="00A1162D" w:rsidP="00A1162D">
      <w:pPr>
        <w:numPr>
          <w:ilvl w:val="0"/>
          <w:numId w:val="18"/>
        </w:numPr>
        <w:spacing w:after="160" w:line="360" w:lineRule="auto"/>
        <w:contextualSpacing/>
        <w:jc w:val="both"/>
        <w:rPr>
          <w:rFonts w:ascii="Times New Roman" w:hAnsi="Times New Roman" w:cs="Times New Roman"/>
          <w:sz w:val="28"/>
          <w:szCs w:val="28"/>
        </w:rPr>
      </w:pPr>
      <w:proofErr w:type="spellStart"/>
      <w:r w:rsidRPr="00A1162D">
        <w:rPr>
          <w:rFonts w:ascii="Times New Roman" w:hAnsi="Times New Roman" w:cs="Times New Roman"/>
          <w:sz w:val="28"/>
          <w:szCs w:val="28"/>
        </w:rPr>
        <w:t>средовый</w:t>
      </w:r>
      <w:proofErr w:type="spellEnd"/>
      <w:r w:rsidRPr="00A1162D">
        <w:rPr>
          <w:rFonts w:ascii="Times New Roman" w:hAnsi="Times New Roman" w:cs="Times New Roman"/>
          <w:sz w:val="28"/>
          <w:szCs w:val="28"/>
        </w:rPr>
        <w:t xml:space="preserve"> подход к школьному образованию базируется на понимании </w:t>
      </w:r>
      <w:proofErr w:type="spellStart"/>
      <w:r w:rsidRPr="00A1162D">
        <w:rPr>
          <w:rFonts w:ascii="Times New Roman" w:hAnsi="Times New Roman" w:cs="Times New Roman"/>
          <w:sz w:val="28"/>
          <w:szCs w:val="28"/>
        </w:rPr>
        <w:t>феноменао</w:t>
      </w:r>
      <w:proofErr w:type="spellEnd"/>
      <w:r w:rsidRPr="00A1162D">
        <w:rPr>
          <w:rFonts w:ascii="Times New Roman" w:hAnsi="Times New Roman" w:cs="Times New Roman"/>
          <w:sz w:val="28"/>
          <w:szCs w:val="28"/>
        </w:rPr>
        <w:t xml:space="preserve"> </w:t>
      </w:r>
      <w:proofErr w:type="spellStart"/>
      <w:r w:rsidRPr="00A1162D">
        <w:rPr>
          <w:rFonts w:ascii="Times New Roman" w:hAnsi="Times New Roman" w:cs="Times New Roman"/>
          <w:sz w:val="28"/>
          <w:szCs w:val="28"/>
        </w:rPr>
        <w:t>бразовательной</w:t>
      </w:r>
      <w:proofErr w:type="spellEnd"/>
      <w:r w:rsidRPr="00A1162D">
        <w:rPr>
          <w:rFonts w:ascii="Times New Roman" w:hAnsi="Times New Roman" w:cs="Times New Roman"/>
          <w:sz w:val="28"/>
          <w:szCs w:val="28"/>
        </w:rPr>
        <w:t xml:space="preserve"> среды - его содержании, структуры, закономерностей формирования и развития. </w:t>
      </w:r>
      <w:proofErr w:type="spellStart"/>
      <w:r w:rsidRPr="00A1162D">
        <w:rPr>
          <w:rFonts w:ascii="Times New Roman" w:hAnsi="Times New Roman" w:cs="Times New Roman"/>
          <w:sz w:val="28"/>
          <w:szCs w:val="28"/>
        </w:rPr>
        <w:t>Средовый</w:t>
      </w:r>
      <w:proofErr w:type="spellEnd"/>
      <w:r w:rsidRPr="00A1162D">
        <w:rPr>
          <w:rFonts w:ascii="Times New Roman" w:hAnsi="Times New Roman" w:cs="Times New Roman"/>
          <w:sz w:val="28"/>
          <w:szCs w:val="28"/>
        </w:rPr>
        <w:t xml:space="preserve"> подход (понятие «образовательная среда») в настоящее время стало ключевым, как в педагогических исследованиях, так и в образовательной практике. Образовательная среда - целостная качественная характеристика внутренней жизни школы, представляющая собой совокупность всех возможностей обучения, воспитания и развития личности.</w:t>
      </w:r>
    </w:p>
    <w:p w:rsidR="00A1162D" w:rsidRPr="00A1162D" w:rsidRDefault="00A1162D" w:rsidP="00A1162D">
      <w:pPr>
        <w:spacing w:after="160" w:line="360" w:lineRule="auto"/>
        <w:ind w:left="357" w:firstLine="709"/>
        <w:jc w:val="both"/>
        <w:rPr>
          <w:rFonts w:ascii="Times New Roman" w:hAnsi="Times New Roman" w:cs="Times New Roman"/>
          <w:sz w:val="28"/>
          <w:szCs w:val="28"/>
        </w:rPr>
      </w:pPr>
      <w:r w:rsidRPr="00A1162D">
        <w:rPr>
          <w:rFonts w:ascii="Times New Roman" w:hAnsi="Times New Roman" w:cs="Times New Roman"/>
          <w:sz w:val="28"/>
          <w:szCs w:val="28"/>
        </w:rPr>
        <w:t>Перечень нормативных документов, в соответствии с которыми разработан проект:</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Федеральный закон № 273 «Об образовании в Российской Федерации» от 29.12.2012.   </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Государственная программа Российской Федерации «Развитие образования» на 2013-2020 годы, утверждена распоряжением</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Правительства Российской Федерации от 15.05.2013 № 792-р.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17.12.2010 №1897. </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lastRenderedPageBreak/>
        <w:t xml:space="preserve">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 373. </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Концепция общенациональной системы выявления и развития молодых талантов, утверждена Президентом РФ 03.04.2012. </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proofErr w:type="spellStart"/>
      <w:r w:rsidRPr="00A1162D">
        <w:rPr>
          <w:rFonts w:ascii="Times New Roman" w:hAnsi="Times New Roman" w:cs="Times New Roman"/>
          <w:sz w:val="28"/>
          <w:szCs w:val="28"/>
        </w:rPr>
        <w:t>Минпросвещения</w:t>
      </w:r>
      <w:proofErr w:type="spellEnd"/>
      <w:r w:rsidRPr="00A1162D">
        <w:rPr>
          <w:rFonts w:ascii="Times New Roman" w:hAnsi="Times New Roman" w:cs="Times New Roman"/>
          <w:sz w:val="28"/>
          <w:szCs w:val="28"/>
        </w:rPr>
        <w:t xml:space="preserve"> России от 25.12.2019 N Р-145 «Об утверждении методологии (целевой модели) наставничества обучающихся для организаций, осуществляющих образовательную деятельность по общеобразовательным, дополнительным общеобразовательным и программам среднего профессионального образования, в том числе с применением лучших практик обмена опытом между обучающимися»</w:t>
      </w:r>
    </w:p>
    <w:p w:rsidR="00A1162D" w:rsidRPr="00A1162D" w:rsidRDefault="00A1162D" w:rsidP="00A1162D">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Письмо Министерства Просвещения Российской Федерации № АЗ - 1128/08 от 21.12.2021 г. "Методические рекомендации по разработке и внедрению Системы (целевой модели) наставничества педагогических работников в образовательных организациях"</w:t>
      </w:r>
    </w:p>
    <w:p w:rsidR="00A1162D" w:rsidRPr="00A1162D" w:rsidRDefault="00A1162D" w:rsidP="00A1162D">
      <w:pPr>
        <w:spacing w:after="0" w:line="360" w:lineRule="auto"/>
        <w:rPr>
          <w:rFonts w:ascii="Times New Roman" w:hAnsi="Times New Roman" w:cs="Times New Roman"/>
          <w:bCs/>
          <w:sz w:val="28"/>
          <w:szCs w:val="28"/>
        </w:rPr>
      </w:pPr>
      <w:r w:rsidRPr="00A1162D">
        <w:rPr>
          <w:rFonts w:ascii="Times New Roman" w:hAnsi="Times New Roman" w:cs="Times New Roman"/>
          <w:i/>
          <w:sz w:val="28"/>
          <w:szCs w:val="28"/>
        </w:rPr>
        <w:t>Ресурсное обеспечение проекта:</w:t>
      </w:r>
      <w:r w:rsidRPr="00A1162D">
        <w:rPr>
          <w:rFonts w:ascii="Times New Roman" w:hAnsi="Times New Roman" w:cs="Times New Roman"/>
          <w:bCs/>
          <w:sz w:val="28"/>
          <w:szCs w:val="28"/>
        </w:rPr>
        <w:t xml:space="preserve"> </w:t>
      </w:r>
    </w:p>
    <w:p w:rsidR="00A1162D" w:rsidRPr="00A1162D" w:rsidRDefault="00A1162D" w:rsidP="00A1162D">
      <w:pPr>
        <w:spacing w:after="0" w:line="360" w:lineRule="auto"/>
        <w:jc w:val="both"/>
        <w:rPr>
          <w:rFonts w:ascii="Times New Roman" w:hAnsi="Times New Roman" w:cs="Times New Roman"/>
          <w:bCs/>
          <w:sz w:val="28"/>
          <w:szCs w:val="28"/>
        </w:rPr>
      </w:pPr>
      <w:r w:rsidRPr="00A1162D">
        <w:rPr>
          <w:rFonts w:ascii="Times New Roman" w:hAnsi="Times New Roman" w:cs="Times New Roman"/>
          <w:bCs/>
          <w:sz w:val="28"/>
          <w:szCs w:val="28"/>
        </w:rPr>
        <w:t xml:space="preserve">      Реализацию проекта обеспечивает наличие кадровых, материальных, технических, научно-методических, интеллектуальных ресурсов, нормативно-правовое сопровождение проекта.</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xml:space="preserve">       Готовность к реализации проекта подтверждается разработанным пакетом документов:</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Методология (целевая модель) наставничества обучающихся для организаций, осуществляющих образовательную деятельность по общеобразовательным, дополнительным общеобразовательным и программам среднего профессионального образования, в том числе с применением лучших практик обмена опытом между обучающимися;</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Приказ о реализации проекта по наставничеству в МБОУ Лицей №182;</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Приказы о закреплении наставников за молодыми специалистами;</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Положение о наставничестве в МБОУ Лицей №182;</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Дорожная карта и планы реализации проекта;</w:t>
      </w:r>
    </w:p>
    <w:p w:rsidR="00A1162D" w:rsidRPr="00A1162D" w:rsidRDefault="00A1162D" w:rsidP="00A1162D">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lastRenderedPageBreak/>
        <w:t>- Совместные планы работы наставнических пар;</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bCs/>
          <w:sz w:val="28"/>
          <w:szCs w:val="28"/>
        </w:rPr>
        <w:t xml:space="preserve">- </w:t>
      </w:r>
      <w:r w:rsidRPr="00A1162D">
        <w:rPr>
          <w:rFonts w:ascii="Times New Roman" w:eastAsia="Calibri" w:hAnsi="Times New Roman" w:cs="Times New Roman"/>
          <w:bCs/>
          <w:sz w:val="28"/>
          <w:szCs w:val="28"/>
        </w:rPr>
        <w:t>Концепция технологического развития МБОУ Лицей №182;</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       Все мероприятия проекта опираются на научную концепцию личностного потенциала, с использованием инструментов социально-эмоционального и когнитивного развития детей, а также средового подхода в образовании, разрабатываемого В.А. </w:t>
      </w:r>
      <w:proofErr w:type="spellStart"/>
      <w:r w:rsidRPr="00A1162D">
        <w:rPr>
          <w:rFonts w:ascii="Times New Roman" w:hAnsi="Times New Roman" w:cs="Times New Roman"/>
          <w:sz w:val="28"/>
          <w:szCs w:val="28"/>
        </w:rPr>
        <w:t>Ясвиным</w:t>
      </w:r>
      <w:proofErr w:type="spellEnd"/>
      <w:r w:rsidRPr="00A1162D">
        <w:rPr>
          <w:rFonts w:ascii="Times New Roman" w:hAnsi="Times New Roman" w:cs="Times New Roman"/>
          <w:sz w:val="28"/>
          <w:szCs w:val="28"/>
        </w:rPr>
        <w:t>.</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      Особенности образовательной среды выявлялись в ходе мониторинга на основе методик В.А. </w:t>
      </w:r>
      <w:proofErr w:type="spellStart"/>
      <w:r w:rsidRPr="00A1162D">
        <w:rPr>
          <w:rFonts w:ascii="Times New Roman" w:hAnsi="Times New Roman" w:cs="Times New Roman"/>
          <w:sz w:val="28"/>
          <w:szCs w:val="28"/>
        </w:rPr>
        <w:t>Ясвина</w:t>
      </w:r>
      <w:proofErr w:type="spellEnd"/>
      <w:r w:rsidRPr="00A1162D">
        <w:rPr>
          <w:rFonts w:ascii="Times New Roman" w:hAnsi="Times New Roman" w:cs="Times New Roman"/>
          <w:sz w:val="28"/>
          <w:szCs w:val="28"/>
        </w:rPr>
        <w:t>. Так при анализе типа образовательной среды выявлено соотношение типов сред, указывающее на превалирование «Карьерной среды». «Карьерная» среда обусловлена нацеленностью на достижения и результаты как школы в целом, так и каждого ребенка, и педагога. Это приводит к повышению показателя активности обучающихся и педагогического состава. В то же время ощущается большая зависимость от действий учителя у детей и зависимость педагогов от руководителей (руководители МО, администрация). Наблюдается выраженный недостаток в проявлении личной свободы, а активность санкционируется и контролируется педагогами.</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     Создание мощной </w:t>
      </w:r>
      <w:proofErr w:type="spellStart"/>
      <w:r w:rsidRPr="00A1162D">
        <w:rPr>
          <w:rFonts w:ascii="Times New Roman" w:hAnsi="Times New Roman" w:cs="Times New Roman"/>
          <w:sz w:val="28"/>
          <w:szCs w:val="28"/>
        </w:rPr>
        <w:t>техникотехнологической</w:t>
      </w:r>
      <w:proofErr w:type="spellEnd"/>
      <w:r w:rsidRPr="00A1162D">
        <w:rPr>
          <w:rFonts w:ascii="Times New Roman" w:hAnsi="Times New Roman" w:cs="Times New Roman"/>
          <w:sz w:val="28"/>
          <w:szCs w:val="28"/>
        </w:rPr>
        <w:t xml:space="preserve"> площадки в образовательном учреждении, способствующей качественному развитию культурных, воспитательных, технических направлений, через наставническую деятельность внутри школьных методических объединений. Моделируя проектные лаборатории школьных методический объединений организации («ШМО.Лаб»), мы представляем себе открытое творческое самоорганизующегося пространство, в котором педагоги, обучающие и другие участники образовательных отношений будут проявлять свою свободную активность, что позволит им успешно раскрывать свой личностный потенциал. Учебное пространство в логике этих изменений станет более психологически комфортным для самореализации и проявления самостоятельной активности. Все больше педагогов будут готовы присоединяться к конкурсной, проектной деятельности, самообразованию и другой активности. </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       При внесении поступательных изменений во все компоненты образовательной среды, планируется повышение доли «Творческой среды» в общей картине </w:t>
      </w:r>
      <w:r w:rsidRPr="00A1162D">
        <w:rPr>
          <w:rFonts w:ascii="Times New Roman" w:hAnsi="Times New Roman" w:cs="Times New Roman"/>
          <w:sz w:val="28"/>
          <w:szCs w:val="28"/>
        </w:rPr>
        <w:lastRenderedPageBreak/>
        <w:t xml:space="preserve">образовательной среды школы. Но для реализации целей и задач лицея важно </w:t>
      </w:r>
      <w:r w:rsidRPr="00A1162D">
        <w:rPr>
          <w:rFonts w:ascii="Times New Roman" w:eastAsia="Calibri" w:hAnsi="Times New Roman" w:cs="Times New Roman"/>
          <w:bCs/>
          <w:noProof/>
          <w:sz w:val="28"/>
          <w:szCs w:val="28"/>
          <w:lang w:eastAsia="ru-RU"/>
        </w:rPr>
        <w:drawing>
          <wp:anchor distT="0" distB="0" distL="114300" distR="114300" simplePos="0" relativeHeight="251659264" behindDoc="1" locked="0" layoutInCell="1" allowOverlap="1" wp14:anchorId="1CD01AC2" wp14:editId="769F43F0">
            <wp:simplePos x="0" y="0"/>
            <wp:positionH relativeFrom="page">
              <wp:posOffset>771525</wp:posOffset>
            </wp:positionH>
            <wp:positionV relativeFrom="paragraph">
              <wp:posOffset>3810</wp:posOffset>
            </wp:positionV>
            <wp:extent cx="3200400" cy="2308225"/>
            <wp:effectExtent l="0" t="0" r="0" b="0"/>
            <wp:wrapTight wrapText="bothSides">
              <wp:wrapPolygon edited="0">
                <wp:start x="0" y="0"/>
                <wp:lineTo x="0" y="21392"/>
                <wp:lineTo x="21471" y="21392"/>
                <wp:lineTo x="21471" y="0"/>
                <wp:lineTo x="0" y="0"/>
              </wp:wrapPolygon>
            </wp:wrapTight>
            <wp:docPr id="9" name="Рисунок 9" descr="Модель изменений в управлении стратегическими изменения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одель изменений в управлении стратегическими изменениями"/>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0539" r="11475"/>
                    <a:stretch/>
                  </pic:blipFill>
                  <pic:spPr bwMode="auto">
                    <a:xfrm>
                      <a:off x="0" y="0"/>
                      <a:ext cx="3200400" cy="23082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A1162D">
        <w:rPr>
          <w:rFonts w:ascii="Times New Roman" w:hAnsi="Times New Roman" w:cs="Times New Roman"/>
          <w:sz w:val="28"/>
          <w:szCs w:val="28"/>
        </w:rPr>
        <w:t>сохранение «Карьерной среды», позволяющей направлять деятельность обучающихся на результативность проявления их творческого потенциала.</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      Эмоциональная насыщенность образовательной среды будет достигаться в первую очередь за счет изменения пространственно-предметного компонента, который в настоящее время только начинает преобразовываться. Запланированные изменения ролевых моделей взаимоотношений между участниками образовательных отношений (наставничество, </w:t>
      </w:r>
      <w:proofErr w:type="spellStart"/>
      <w:r w:rsidRPr="00A1162D">
        <w:rPr>
          <w:rFonts w:ascii="Times New Roman" w:hAnsi="Times New Roman" w:cs="Times New Roman"/>
          <w:sz w:val="28"/>
          <w:szCs w:val="28"/>
        </w:rPr>
        <w:t>коучинг</w:t>
      </w:r>
      <w:proofErr w:type="spellEnd"/>
      <w:r w:rsidRPr="00A1162D">
        <w:rPr>
          <w:rFonts w:ascii="Times New Roman" w:hAnsi="Times New Roman" w:cs="Times New Roman"/>
          <w:sz w:val="28"/>
          <w:szCs w:val="28"/>
        </w:rPr>
        <w:t xml:space="preserve">, </w:t>
      </w:r>
      <w:proofErr w:type="spellStart"/>
      <w:r w:rsidRPr="00A1162D">
        <w:rPr>
          <w:rFonts w:ascii="Times New Roman" w:hAnsi="Times New Roman" w:cs="Times New Roman"/>
          <w:sz w:val="28"/>
          <w:szCs w:val="28"/>
        </w:rPr>
        <w:t>менторство</w:t>
      </w:r>
      <w:proofErr w:type="spellEnd"/>
      <w:r w:rsidRPr="00A1162D">
        <w:rPr>
          <w:rFonts w:ascii="Times New Roman" w:hAnsi="Times New Roman" w:cs="Times New Roman"/>
          <w:sz w:val="28"/>
          <w:szCs w:val="28"/>
        </w:rPr>
        <w:t xml:space="preserve">) приведет к изменению параметров эмоциональности.  </w:t>
      </w:r>
    </w:p>
    <w:p w:rsidR="00A1162D" w:rsidRPr="00A1162D" w:rsidRDefault="00A1162D" w:rsidP="00A1162D">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       Важным является и повышение показателя сознательной включенности в образовательную среду всех членов образовательного сообщества, как субъектов образовательного процесса. Имея данный показатель на достаточном уровне, ставится задача повышение его до максимально возможных значений. Данный показатель качественно важен в силу того, что именно он отражает осознанную активность детей и педагогов, позволяющую достигать планируемых результатов. Показатель «</w:t>
      </w:r>
      <w:proofErr w:type="spellStart"/>
      <w:r w:rsidRPr="00A1162D">
        <w:rPr>
          <w:rFonts w:ascii="Times New Roman" w:hAnsi="Times New Roman" w:cs="Times New Roman"/>
          <w:sz w:val="28"/>
          <w:szCs w:val="28"/>
        </w:rPr>
        <w:t>осознаваемости</w:t>
      </w:r>
      <w:proofErr w:type="spellEnd"/>
      <w:r w:rsidRPr="00A1162D">
        <w:rPr>
          <w:rFonts w:ascii="Times New Roman" w:hAnsi="Times New Roman" w:cs="Times New Roman"/>
          <w:sz w:val="28"/>
          <w:szCs w:val="28"/>
        </w:rPr>
        <w:t>» школы является целевым в условиях реализации инновационной программы развития.</w:t>
      </w:r>
    </w:p>
    <w:p w:rsidR="00A1162D" w:rsidRPr="00A1162D" w:rsidRDefault="00A1162D" w:rsidP="00A1162D">
      <w:pPr>
        <w:spacing w:after="0" w:line="240" w:lineRule="auto"/>
        <w:jc w:val="both"/>
        <w:rPr>
          <w:rFonts w:ascii="Times New Roman" w:eastAsia="Calibri" w:hAnsi="Times New Roman" w:cs="Times New Roman"/>
          <w:bCs/>
          <w:i/>
          <w:sz w:val="28"/>
          <w:szCs w:val="28"/>
        </w:rPr>
      </w:pPr>
      <w:r w:rsidRPr="00A1162D">
        <w:rPr>
          <w:rFonts w:ascii="Times New Roman" w:eastAsia="Calibri" w:hAnsi="Times New Roman" w:cs="Times New Roman"/>
          <w:bCs/>
          <w:i/>
          <w:sz w:val="28"/>
          <w:szCs w:val="28"/>
        </w:rPr>
        <w:t>Стратегия управления кадрами при создании образовательной лаборатории школьных методических объединений «ШМО.Лаб»</w:t>
      </w:r>
    </w:p>
    <w:p w:rsidR="00A1162D" w:rsidRPr="00A1162D" w:rsidRDefault="00A1162D" w:rsidP="00A1162D">
      <w:pPr>
        <w:spacing w:after="0" w:line="240" w:lineRule="auto"/>
        <w:ind w:firstLine="708"/>
        <w:jc w:val="both"/>
        <w:rPr>
          <w:rFonts w:ascii="Times New Roman" w:eastAsia="Calibri" w:hAnsi="Times New Roman" w:cs="Times New Roman"/>
          <w:b/>
          <w:bCs/>
          <w:sz w:val="28"/>
          <w:szCs w:val="28"/>
        </w:rPr>
      </w:pPr>
    </w:p>
    <w:p w:rsidR="00A1162D" w:rsidRPr="00A1162D" w:rsidRDefault="00A1162D" w:rsidP="00A1162D">
      <w:pPr>
        <w:spacing w:after="0" w:line="360" w:lineRule="auto"/>
        <w:ind w:firstLine="709"/>
        <w:jc w:val="both"/>
        <w:rPr>
          <w:rFonts w:ascii="Times New Roman" w:eastAsia="Calibri" w:hAnsi="Times New Roman" w:cs="Times New Roman"/>
          <w:bCs/>
          <w:sz w:val="28"/>
          <w:szCs w:val="28"/>
        </w:rPr>
      </w:pPr>
      <w:r w:rsidRPr="00A1162D">
        <w:rPr>
          <w:rFonts w:ascii="Times New Roman" w:eastAsia="Calibri" w:hAnsi="Times New Roman" w:cs="Times New Roman"/>
          <w:bCs/>
          <w:sz w:val="28"/>
          <w:szCs w:val="28"/>
        </w:rPr>
        <w:t xml:space="preserve">Опираясь на модель изменений, которая иллюстрирует, как большинство сотрудников проходят через четыре этапа управления изменениями. </w:t>
      </w:r>
    </w:p>
    <w:p w:rsidR="00A1162D" w:rsidRPr="00A1162D" w:rsidRDefault="00A1162D" w:rsidP="00A1162D">
      <w:pPr>
        <w:spacing w:after="0" w:line="360" w:lineRule="auto"/>
        <w:ind w:firstLine="709"/>
        <w:jc w:val="both"/>
        <w:rPr>
          <w:rFonts w:ascii="Times New Roman" w:eastAsia="Calibri" w:hAnsi="Times New Roman" w:cs="Times New Roman"/>
          <w:bCs/>
          <w:sz w:val="24"/>
          <w:szCs w:val="24"/>
        </w:rPr>
      </w:pPr>
      <w:r w:rsidRPr="00A1162D">
        <w:rPr>
          <w:rFonts w:ascii="Times New Roman" w:eastAsia="Calibri" w:hAnsi="Times New Roman" w:cs="Times New Roman"/>
          <w:bCs/>
          <w:sz w:val="28"/>
          <w:szCs w:val="28"/>
        </w:rPr>
        <w:t xml:space="preserve">Стратегически важным является сокращение времени на прохождение 1 и 2 этапа («отрицания» и «сопротивления») для этого используется вовлечение педагогов в коммуникацию. Понимание и активное участие педагогов в проекте по созданию образовательных лабораторий важно, как на этапе разработки и </w:t>
      </w:r>
      <w:r w:rsidRPr="00A1162D">
        <w:rPr>
          <w:rFonts w:ascii="Times New Roman" w:eastAsia="Calibri" w:hAnsi="Times New Roman" w:cs="Times New Roman"/>
          <w:bCs/>
          <w:sz w:val="28"/>
          <w:szCs w:val="28"/>
        </w:rPr>
        <w:lastRenderedPageBreak/>
        <w:t>детализации проекта, так и на последующем этапе реализации. «Право голоса» уже является шагом к созданию лабораторий, так как дает возможность выбора и формирования</w:t>
      </w:r>
      <w:r w:rsidRPr="00A1162D">
        <w:rPr>
          <w:rFonts w:ascii="Times New Roman" w:eastAsia="Calibri" w:hAnsi="Times New Roman" w:cs="Times New Roman"/>
          <w:bCs/>
          <w:sz w:val="24"/>
          <w:szCs w:val="24"/>
        </w:rPr>
        <w:t xml:space="preserve"> </w:t>
      </w:r>
      <w:r w:rsidRPr="00A1162D">
        <w:rPr>
          <w:rFonts w:ascii="Times New Roman" w:eastAsia="Calibri" w:hAnsi="Times New Roman" w:cs="Times New Roman"/>
          <w:bCs/>
          <w:sz w:val="28"/>
          <w:szCs w:val="28"/>
        </w:rPr>
        <w:t>своего будущего.</w:t>
      </w:r>
      <w:r w:rsidRPr="00A1162D">
        <w:rPr>
          <w:rFonts w:ascii="Times New Roman" w:eastAsia="Calibri" w:hAnsi="Times New Roman" w:cs="Times New Roman"/>
          <w:bCs/>
          <w:sz w:val="24"/>
          <w:szCs w:val="24"/>
        </w:rPr>
        <w:t xml:space="preserve"> </w:t>
      </w:r>
      <w:r w:rsidRPr="00A1162D">
        <w:rPr>
          <w:rFonts w:ascii="Times New Roman" w:eastAsia="Calibri" w:hAnsi="Times New Roman" w:cs="Times New Roman"/>
          <w:bCs/>
          <w:sz w:val="28"/>
          <w:szCs w:val="28"/>
        </w:rPr>
        <w:t>Для успеха осуществления этих изменений необходимо преобразование организационно-технологического компонента среды.</w:t>
      </w:r>
    </w:p>
    <w:p w:rsidR="00A1162D" w:rsidRPr="00A1162D" w:rsidRDefault="00A1162D" w:rsidP="00A1162D">
      <w:pPr>
        <w:spacing w:after="0" w:line="240" w:lineRule="auto"/>
        <w:jc w:val="both"/>
        <w:rPr>
          <w:rFonts w:ascii="Times New Roman" w:eastAsia="Calibri" w:hAnsi="Times New Roman" w:cs="Times New Roman"/>
          <w:b/>
          <w:bCs/>
          <w:sz w:val="24"/>
          <w:szCs w:val="24"/>
        </w:rPr>
      </w:pPr>
    </w:p>
    <w:p w:rsidR="00A1162D" w:rsidRPr="00A1162D" w:rsidRDefault="00A1162D" w:rsidP="00A1162D">
      <w:pPr>
        <w:spacing w:after="0" w:line="240" w:lineRule="auto"/>
        <w:ind w:firstLine="708"/>
        <w:jc w:val="center"/>
        <w:rPr>
          <w:rFonts w:ascii="Times New Roman" w:eastAsia="Calibri" w:hAnsi="Times New Roman" w:cs="Times New Roman"/>
          <w:bCs/>
          <w:sz w:val="28"/>
          <w:szCs w:val="28"/>
        </w:rPr>
      </w:pPr>
      <w:r w:rsidRPr="00A1162D">
        <w:rPr>
          <w:rFonts w:ascii="Times New Roman" w:eastAsia="Calibri" w:hAnsi="Times New Roman" w:cs="Times New Roman"/>
          <w:bCs/>
          <w:sz w:val="28"/>
          <w:szCs w:val="28"/>
        </w:rPr>
        <w:t>Существенные изменения в кадровом обеспечении.</w:t>
      </w:r>
    </w:p>
    <w:p w:rsidR="00A1162D" w:rsidRPr="00A1162D" w:rsidRDefault="00A1162D" w:rsidP="00A1162D">
      <w:pPr>
        <w:spacing w:after="0" w:line="240" w:lineRule="auto"/>
        <w:ind w:firstLine="708"/>
        <w:jc w:val="both"/>
        <w:rPr>
          <w:rFonts w:ascii="Times New Roman" w:eastAsia="Calibri" w:hAnsi="Times New Roman" w:cs="Times New Roman"/>
          <w:b/>
          <w:bCs/>
          <w:sz w:val="28"/>
          <w:szCs w:val="28"/>
        </w:rPr>
      </w:pPr>
    </w:p>
    <w:p w:rsidR="00A1162D" w:rsidRPr="00A1162D" w:rsidRDefault="00A1162D" w:rsidP="00A1162D">
      <w:pPr>
        <w:spacing w:after="0" w:line="240" w:lineRule="auto"/>
        <w:ind w:firstLine="708"/>
        <w:jc w:val="both"/>
        <w:rPr>
          <w:rFonts w:ascii="Times New Roman" w:eastAsia="Calibri" w:hAnsi="Times New Roman" w:cs="Times New Roman"/>
          <w:bCs/>
          <w:sz w:val="24"/>
          <w:szCs w:val="24"/>
        </w:rPr>
      </w:pPr>
      <w:r w:rsidRPr="00A1162D">
        <w:rPr>
          <w:rFonts w:ascii="Times New Roman" w:eastAsia="Calibri" w:hAnsi="Times New Roman" w:cs="Times New Roman"/>
          <w:bCs/>
          <w:noProof/>
          <w:sz w:val="24"/>
          <w:szCs w:val="24"/>
          <w:lang w:eastAsia="ru-RU"/>
        </w:rPr>
        <w:drawing>
          <wp:inline distT="0" distB="0" distL="0" distR="0" wp14:anchorId="56FE489F" wp14:editId="7434CE1B">
            <wp:extent cx="5905500" cy="3086100"/>
            <wp:effectExtent l="0" t="0" r="38100" b="0"/>
            <wp:docPr id="10" name="Схема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A1162D" w:rsidRPr="00A1162D" w:rsidRDefault="00A1162D" w:rsidP="00A1162D">
      <w:pPr>
        <w:spacing w:after="0" w:line="240" w:lineRule="auto"/>
        <w:ind w:firstLine="709"/>
        <w:jc w:val="center"/>
        <w:rPr>
          <w:rFonts w:ascii="Times New Roman" w:eastAsia="Calibri" w:hAnsi="Times New Roman" w:cs="Times New Roman"/>
          <w:bCs/>
          <w:sz w:val="28"/>
          <w:szCs w:val="28"/>
        </w:rPr>
      </w:pPr>
    </w:p>
    <w:p w:rsidR="00A1162D" w:rsidRPr="00A1162D" w:rsidRDefault="00A1162D" w:rsidP="00A1162D">
      <w:pPr>
        <w:spacing w:after="0" w:line="240" w:lineRule="auto"/>
        <w:rPr>
          <w:rFonts w:ascii="Times New Roman" w:eastAsia="Calibri" w:hAnsi="Times New Roman" w:cs="Times New Roman"/>
          <w:bCs/>
          <w:sz w:val="28"/>
          <w:szCs w:val="28"/>
        </w:rPr>
      </w:pPr>
    </w:p>
    <w:p w:rsidR="00A1162D" w:rsidRPr="00A1162D" w:rsidRDefault="00A1162D" w:rsidP="00A1162D">
      <w:pPr>
        <w:spacing w:after="0" w:line="240" w:lineRule="auto"/>
        <w:ind w:firstLine="709"/>
        <w:jc w:val="center"/>
        <w:rPr>
          <w:rFonts w:ascii="Times New Roman" w:eastAsia="Calibri" w:hAnsi="Times New Roman" w:cs="Times New Roman"/>
          <w:bCs/>
          <w:sz w:val="28"/>
          <w:szCs w:val="28"/>
        </w:rPr>
      </w:pPr>
      <w:r w:rsidRPr="00A1162D">
        <w:rPr>
          <w:rFonts w:ascii="Times New Roman" w:eastAsia="Calibri" w:hAnsi="Times New Roman" w:cs="Times New Roman"/>
          <w:bCs/>
          <w:sz w:val="28"/>
          <w:szCs w:val="28"/>
        </w:rPr>
        <w:t xml:space="preserve">Существенные изменения в организационно-технологическом </w:t>
      </w:r>
    </w:p>
    <w:p w:rsidR="00A1162D" w:rsidRPr="00A1162D" w:rsidRDefault="00A1162D" w:rsidP="00A1162D">
      <w:pPr>
        <w:spacing w:after="0" w:line="240" w:lineRule="auto"/>
        <w:ind w:firstLine="709"/>
        <w:jc w:val="center"/>
        <w:rPr>
          <w:rFonts w:ascii="Times New Roman" w:eastAsia="Calibri" w:hAnsi="Times New Roman" w:cs="Times New Roman"/>
          <w:bCs/>
          <w:sz w:val="28"/>
          <w:szCs w:val="28"/>
        </w:rPr>
      </w:pPr>
      <w:r w:rsidRPr="00A1162D">
        <w:rPr>
          <w:rFonts w:ascii="Times New Roman" w:eastAsia="Calibri" w:hAnsi="Times New Roman" w:cs="Times New Roman"/>
          <w:bCs/>
          <w:sz w:val="28"/>
          <w:szCs w:val="28"/>
        </w:rPr>
        <w:t>компоненте среды.</w:t>
      </w:r>
    </w:p>
    <w:p w:rsidR="00A1162D" w:rsidRPr="00A1162D" w:rsidRDefault="00A1162D" w:rsidP="00A1162D">
      <w:pPr>
        <w:spacing w:after="0" w:line="240" w:lineRule="auto"/>
        <w:ind w:firstLine="708"/>
        <w:jc w:val="both"/>
        <w:rPr>
          <w:rFonts w:ascii="Times New Roman" w:eastAsia="Calibri" w:hAnsi="Times New Roman" w:cs="Times New Roman"/>
          <w:bCs/>
          <w:sz w:val="24"/>
          <w:szCs w:val="24"/>
        </w:rPr>
      </w:pPr>
      <w:r w:rsidRPr="00A1162D">
        <w:rPr>
          <w:rFonts w:ascii="Times New Roman" w:eastAsia="Calibri" w:hAnsi="Times New Roman" w:cs="Times New Roman"/>
          <w:bCs/>
          <w:noProof/>
          <w:sz w:val="24"/>
          <w:szCs w:val="24"/>
          <w:lang w:eastAsia="ru-RU"/>
        </w:rPr>
        <w:drawing>
          <wp:inline distT="0" distB="0" distL="0" distR="0" wp14:anchorId="28D3D38D" wp14:editId="616797DF">
            <wp:extent cx="6086475" cy="2705100"/>
            <wp:effectExtent l="38100" t="0" r="47625" b="0"/>
            <wp:docPr id="11" name="Схема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A1162D" w:rsidRPr="00A1162D" w:rsidRDefault="00A1162D" w:rsidP="00A1162D">
      <w:pPr>
        <w:spacing w:after="0" w:line="360" w:lineRule="auto"/>
        <w:ind w:left="720"/>
        <w:contextualSpacing/>
        <w:rPr>
          <w:rFonts w:ascii="Times New Roman" w:hAnsi="Times New Roman" w:cs="Times New Roman"/>
          <w:b/>
          <w:sz w:val="28"/>
          <w:szCs w:val="28"/>
        </w:rPr>
      </w:pPr>
      <w:r w:rsidRPr="00A1162D">
        <w:rPr>
          <w:rFonts w:ascii="Times New Roman" w:hAnsi="Times New Roman" w:cs="Times New Roman"/>
          <w:b/>
          <w:sz w:val="28"/>
          <w:szCs w:val="28"/>
        </w:rPr>
        <w:t xml:space="preserve">                                  </w:t>
      </w:r>
    </w:p>
    <w:p w:rsidR="00A1162D" w:rsidRDefault="00A1162D" w:rsidP="00F42ED5">
      <w:pPr>
        <w:pStyle w:val="a5"/>
        <w:jc w:val="right"/>
        <w:rPr>
          <w:sz w:val="28"/>
          <w:szCs w:val="28"/>
        </w:rPr>
      </w:pPr>
    </w:p>
    <w:p w:rsidR="00A1162D" w:rsidRDefault="00A1162D" w:rsidP="00F42ED5">
      <w:pPr>
        <w:pStyle w:val="a5"/>
        <w:jc w:val="right"/>
        <w:rPr>
          <w:sz w:val="28"/>
          <w:szCs w:val="28"/>
        </w:rPr>
      </w:pPr>
    </w:p>
    <w:p w:rsidR="00A1162D" w:rsidRPr="00A1162D" w:rsidRDefault="00A1162D" w:rsidP="00A1162D">
      <w:pPr>
        <w:spacing w:after="0" w:line="360" w:lineRule="auto"/>
        <w:jc w:val="both"/>
        <w:rPr>
          <w:rFonts w:ascii="Times New Roman" w:hAnsi="Times New Roman" w:cs="Times New Roman"/>
          <w:bCs/>
          <w:sz w:val="28"/>
          <w:szCs w:val="28"/>
        </w:rPr>
      </w:pPr>
      <w:r w:rsidRPr="00A1162D">
        <w:rPr>
          <w:rFonts w:ascii="Times New Roman" w:hAnsi="Times New Roman" w:cs="Times New Roman"/>
          <w:bCs/>
          <w:sz w:val="28"/>
          <w:szCs w:val="28"/>
        </w:rPr>
        <w:lastRenderedPageBreak/>
        <w:t xml:space="preserve">     Поставленные цели будут воплощаться в рамках десяти проектов: «Современная школа», «Успех каждого ребенка», «Поддержка семей, имеющих детей», «Цифровая образовательная среда», «Учитель будущего», «Молодые профессионалы», «Новые возможности для каждого», «Социальная активность», «Экспорт образования» и «Социальные лифты для каждого». Предусмотрено, что к 2024 году не менее 70% обучающихся педагогических работников общеобразовательных организаций будут вовлечены в различные формы наставничества и сопровождения через проектные лаборатории «ШМО.Лаб»</w:t>
      </w:r>
    </w:p>
    <w:p w:rsidR="00A1162D" w:rsidRPr="00A1162D" w:rsidRDefault="00A1162D" w:rsidP="00A1162D">
      <w:pPr>
        <w:spacing w:after="0" w:line="360" w:lineRule="auto"/>
        <w:jc w:val="both"/>
        <w:rPr>
          <w:rFonts w:ascii="Times New Roman" w:hAnsi="Times New Roman" w:cs="Times New Roman"/>
          <w:bCs/>
          <w:sz w:val="28"/>
          <w:szCs w:val="28"/>
        </w:rPr>
      </w:pPr>
    </w:p>
    <w:p w:rsidR="00A1162D" w:rsidRPr="00A1162D" w:rsidRDefault="00A1162D" w:rsidP="00A1162D">
      <w:pPr>
        <w:spacing w:after="0" w:line="360" w:lineRule="auto"/>
        <w:jc w:val="both"/>
        <w:rPr>
          <w:rFonts w:ascii="Times New Roman" w:hAnsi="Times New Roman" w:cs="Times New Roman"/>
          <w:bCs/>
          <w:sz w:val="28"/>
          <w:szCs w:val="28"/>
        </w:rPr>
      </w:pPr>
      <w:r w:rsidRPr="00A1162D">
        <w:rPr>
          <w:noProof/>
          <w:lang w:eastAsia="ru-RU"/>
        </w:rPr>
        <w:drawing>
          <wp:inline distT="0" distB="0" distL="0" distR="0" wp14:anchorId="311BD010" wp14:editId="1309C64A">
            <wp:extent cx="6381431" cy="4000500"/>
            <wp:effectExtent l="0" t="0" r="0" b="0"/>
            <wp:docPr id="12" name="Рисунок 12" descr="http://detsad107.ucoz.ru/avatar/mentalnaja_karta_nastavnichestv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etsad107.ucoz.ru/avatar/mentalnaja_karta_nastavnichestva.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8897" r="-2743"/>
                    <a:stretch/>
                  </pic:blipFill>
                  <pic:spPr bwMode="auto">
                    <a:xfrm>
                      <a:off x="0" y="0"/>
                      <a:ext cx="6395220" cy="4009144"/>
                    </a:xfrm>
                    <a:prstGeom prst="rect">
                      <a:avLst/>
                    </a:prstGeom>
                    <a:noFill/>
                    <a:ln>
                      <a:noFill/>
                    </a:ln>
                    <a:extLst>
                      <a:ext uri="{53640926-AAD7-44D8-BBD7-CCE9431645EC}">
                        <a14:shadowObscured xmlns:a14="http://schemas.microsoft.com/office/drawing/2010/main"/>
                      </a:ext>
                    </a:extLst>
                  </pic:spPr>
                </pic:pic>
              </a:graphicData>
            </a:graphic>
          </wp:inline>
        </w:drawing>
      </w:r>
    </w:p>
    <w:p w:rsidR="00A1162D" w:rsidRPr="00A1162D" w:rsidRDefault="00A1162D" w:rsidP="00A1162D">
      <w:pPr>
        <w:spacing w:after="0" w:line="360" w:lineRule="auto"/>
        <w:jc w:val="both"/>
        <w:rPr>
          <w:rFonts w:ascii="Times New Roman" w:hAnsi="Times New Roman" w:cs="Times New Roman"/>
          <w:bCs/>
          <w:sz w:val="28"/>
          <w:szCs w:val="28"/>
        </w:rPr>
      </w:pPr>
    </w:p>
    <w:p w:rsidR="00A1162D" w:rsidRPr="00A1162D" w:rsidRDefault="00A1162D" w:rsidP="00A1162D">
      <w:pPr>
        <w:spacing w:after="0" w:line="360" w:lineRule="auto"/>
        <w:jc w:val="both"/>
        <w:rPr>
          <w:rFonts w:ascii="Times New Roman" w:hAnsi="Times New Roman" w:cs="Times New Roman"/>
          <w:bCs/>
          <w:sz w:val="28"/>
          <w:szCs w:val="28"/>
        </w:rPr>
      </w:pPr>
      <w:r w:rsidRPr="00A1162D">
        <w:rPr>
          <w:rFonts w:ascii="Times New Roman" w:hAnsi="Times New Roman" w:cs="Times New Roman"/>
          <w:bCs/>
          <w:sz w:val="28"/>
          <w:szCs w:val="28"/>
        </w:rPr>
        <w:t xml:space="preserve">     Реализация наставничества в данном контексте рассматривается как перспективная образовательная технология, которая позволяет передавать знания, формировать необходимые навыки и осознанность быстрее, чем традиционные способы. Педагог в роли наставника не только ретранслирует знания, но и отвечает на вызов времени через инновационную предметную среду.</w:t>
      </w:r>
    </w:p>
    <w:p w:rsidR="00A1162D" w:rsidRDefault="00A1162D" w:rsidP="00F42ED5">
      <w:pPr>
        <w:pStyle w:val="a5"/>
        <w:jc w:val="right"/>
        <w:rPr>
          <w:sz w:val="28"/>
          <w:szCs w:val="28"/>
        </w:rPr>
      </w:pPr>
    </w:p>
    <w:p w:rsidR="00A1162D" w:rsidRDefault="00A1162D" w:rsidP="00A1162D">
      <w:pPr>
        <w:pStyle w:val="a5"/>
        <w:rPr>
          <w:sz w:val="28"/>
          <w:szCs w:val="28"/>
        </w:rPr>
      </w:pPr>
    </w:p>
    <w:p w:rsidR="00A1162D" w:rsidRPr="007F1BC2" w:rsidRDefault="00A1162D" w:rsidP="00A1162D">
      <w:pPr>
        <w:pStyle w:val="a5"/>
        <w:jc w:val="right"/>
        <w:rPr>
          <w:sz w:val="28"/>
          <w:szCs w:val="28"/>
        </w:rPr>
      </w:pPr>
      <w:r w:rsidRPr="007F1BC2">
        <w:rPr>
          <w:sz w:val="28"/>
          <w:szCs w:val="28"/>
        </w:rPr>
        <w:lastRenderedPageBreak/>
        <w:t xml:space="preserve">Приложение № </w:t>
      </w:r>
      <w:r>
        <w:rPr>
          <w:sz w:val="28"/>
          <w:szCs w:val="28"/>
        </w:rPr>
        <w:t>4</w:t>
      </w:r>
    </w:p>
    <w:p w:rsidR="00A1162D" w:rsidRPr="007F1BC2" w:rsidRDefault="00A1162D" w:rsidP="00A1162D">
      <w:pPr>
        <w:pStyle w:val="a5"/>
        <w:jc w:val="right"/>
        <w:rPr>
          <w:sz w:val="28"/>
          <w:szCs w:val="28"/>
        </w:rPr>
      </w:pPr>
      <w:r w:rsidRPr="007F1BC2">
        <w:rPr>
          <w:sz w:val="28"/>
          <w:szCs w:val="28"/>
        </w:rPr>
        <w:t>к Паспорту воспитательной практики</w:t>
      </w:r>
    </w:p>
    <w:p w:rsidR="00F42ED5" w:rsidRDefault="00F42ED5" w:rsidP="00F42ED5">
      <w:pPr>
        <w:pStyle w:val="1"/>
        <w:spacing w:line="240" w:lineRule="auto"/>
        <w:ind w:firstLine="0"/>
        <w:jc w:val="center"/>
      </w:pPr>
    </w:p>
    <w:p w:rsidR="00EB67E4" w:rsidRPr="00EB67E4" w:rsidRDefault="00EB67E4" w:rsidP="00EB67E4">
      <w:pPr>
        <w:spacing w:after="160" w:line="360" w:lineRule="auto"/>
        <w:jc w:val="center"/>
        <w:rPr>
          <w:rFonts w:ascii="Times New Roman" w:hAnsi="Times New Roman" w:cs="Times New Roman"/>
          <w:b/>
          <w:sz w:val="28"/>
          <w:szCs w:val="28"/>
        </w:rPr>
      </w:pPr>
      <w:r w:rsidRPr="00EB67E4">
        <w:rPr>
          <w:rFonts w:ascii="Times New Roman" w:hAnsi="Times New Roman" w:cs="Times New Roman"/>
          <w:b/>
          <w:sz w:val="28"/>
          <w:szCs w:val="28"/>
        </w:rPr>
        <w:t>СТРУКТУРА И ДЕЯТЕЛЬНОСТЬ ЛАБОРАТОРИИ «ШМО.Лаб»</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Мы создали инновационную лабораторию «ШМО.Лаб», которая представляет собой объединение образовательных инновационных </w:t>
      </w:r>
      <w:proofErr w:type="spellStart"/>
      <w:r w:rsidRPr="00EB67E4">
        <w:rPr>
          <w:rFonts w:ascii="Times New Roman" w:hAnsi="Times New Roman" w:cs="Times New Roman"/>
          <w:sz w:val="28"/>
          <w:szCs w:val="28"/>
        </w:rPr>
        <w:t>кванториумов</w:t>
      </w:r>
      <w:proofErr w:type="spellEnd"/>
      <w:r w:rsidRPr="00EB67E4">
        <w:rPr>
          <w:rFonts w:ascii="Times New Roman" w:hAnsi="Times New Roman" w:cs="Times New Roman"/>
          <w:sz w:val="28"/>
          <w:szCs w:val="28"/>
        </w:rPr>
        <w:t>: «ТЕХНОПАРК», «СТУДИЯ НАУЧНЫХ, ВОСПИТАТЕЛЬНЫХ ПРОЕКТОВ», СООБЩЕСТВО.ЛАБ, МАТЛАБ, ЛОГОЛАБ, МИРЛАБ, ФИЗЛАБ, ЭКОЛАБ, БИОЛАБ, ХИМЛАБ.</w:t>
      </w:r>
    </w:p>
    <w:p w:rsidR="00EB67E4" w:rsidRPr="00EB67E4" w:rsidRDefault="00EB67E4" w:rsidP="00EB67E4">
      <w:pPr>
        <w:spacing w:after="160" w:line="360" w:lineRule="auto"/>
        <w:jc w:val="both"/>
        <w:rPr>
          <w:rFonts w:ascii="Times New Roman" w:hAnsi="Times New Roman" w:cs="Times New Roman"/>
          <w:sz w:val="28"/>
          <w:szCs w:val="28"/>
        </w:rPr>
      </w:pPr>
      <w:r w:rsidRPr="00EB67E4">
        <w:rPr>
          <w:noProof/>
          <w:lang w:eastAsia="ru-RU"/>
        </w:rPr>
        <w:drawing>
          <wp:inline distT="0" distB="0" distL="0" distR="0" wp14:anchorId="46D27047" wp14:editId="122A3AC0">
            <wp:extent cx="6477000" cy="4143375"/>
            <wp:effectExtent l="0" t="0" r="0" b="47625"/>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Основными ресурсами реализации проекта являются школьные программы и проекты внеурочной деятельности, существующие в лицее. В качестве системной связующей выступает школьная лаборатория «ШМО.Лаб». Школьная лаборатория «ШМО.Лаб» представляет собой непрерывную исследовательскую практику и реализацию научно-творческих проектов по биологии, экологии, химии, физике, информатике, робототехнике с 1 по 9 класс. В ближайшее время планируется разработка совместных проектов разных наук: информатики и биологии, физики и </w:t>
      </w:r>
      <w:r w:rsidRPr="00EB67E4">
        <w:rPr>
          <w:rFonts w:ascii="Times New Roman" w:hAnsi="Times New Roman" w:cs="Times New Roman"/>
          <w:sz w:val="28"/>
          <w:szCs w:val="28"/>
        </w:rPr>
        <w:lastRenderedPageBreak/>
        <w:t>биологии, физики и химии и т.д. Результатом деятельности школьной лаборатории «ШМО.Лаб» становится новое качество школьного образования и, прежде всего, внеурочной деятельности. Школьная среда обретает черты инновационного интерактивного образовательного пространства, дающей возможность каждому ученику совершать осознанный образовательный выбор, развивать проектно-исследовательские компетенции, приобретать опыт проектно-исследовательской деятельности.</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СТУДИЯ НАУЧНЫХ, ВОСПИТАТЕЛЬНЫХ ПРОЕКТОВ – это зона интерактивных экспонатов, инструментария которая позволяет участникам образовательного процесса реализовывать научные-исследовательские, образовательно-воспитательные проекты. Главная задача – вовлечь родителей, педагогов и детей в совместную, социально-полезную деятельность.</w:t>
      </w:r>
    </w:p>
    <w:p w:rsidR="00EB67E4" w:rsidRPr="00EB67E4" w:rsidRDefault="00EB67E4" w:rsidP="00EB67E4">
      <w:pPr>
        <w:spacing w:after="160" w:line="360" w:lineRule="auto"/>
        <w:jc w:val="center"/>
        <w:rPr>
          <w:rFonts w:ascii="Times New Roman" w:hAnsi="Times New Roman" w:cs="Times New Roman"/>
          <w:sz w:val="28"/>
          <w:szCs w:val="28"/>
        </w:rPr>
      </w:pPr>
      <w:r w:rsidRPr="00EB67E4">
        <w:rPr>
          <w:rFonts w:ascii="Times New Roman" w:hAnsi="Times New Roman" w:cs="Times New Roman"/>
          <w:noProof/>
          <w:sz w:val="28"/>
          <w:szCs w:val="28"/>
          <w:lang w:eastAsia="ru-RU"/>
        </w:rPr>
        <w:drawing>
          <wp:inline distT="0" distB="0" distL="0" distR="0" wp14:anchorId="791C91E4" wp14:editId="5815D63B">
            <wp:extent cx="5753100" cy="2784123"/>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2646" cy="2788742"/>
                    </a:xfrm>
                    <a:prstGeom prst="rect">
                      <a:avLst/>
                    </a:prstGeom>
                    <a:noFill/>
                  </pic:spPr>
                </pic:pic>
              </a:graphicData>
            </a:graphic>
          </wp:inline>
        </w:drawing>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В студии организовано проведение уроков в нестандартной форме, проведение внеурочных занятий в игровой форме, активных перемен, так же данные площади будут задействованы для проведения серьезных тематических исследований.</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СООБЩЕСТВО.ЛАБ-это профессиональное сообщество педагогов, родителей, учеников лицея, цель которого – повышение проектно-исследовательских компетенций через системно организованную методическую </w:t>
      </w:r>
      <w:r w:rsidRPr="00EB67E4">
        <w:rPr>
          <w:rFonts w:ascii="Times New Roman" w:hAnsi="Times New Roman" w:cs="Times New Roman"/>
          <w:sz w:val="28"/>
          <w:szCs w:val="28"/>
        </w:rPr>
        <w:lastRenderedPageBreak/>
        <w:t xml:space="preserve">работу. Учителя выступают связующим звеном в организации проектной деятельности среди учеников и родителей. Поэтому, концептуальные подходы, принципы деятельности методической работы, основные направления управленческо-методического сопровождения педагога в условиях введения ФГОС легли в основу разработки модели </w:t>
      </w:r>
      <w:proofErr w:type="spellStart"/>
      <w:r w:rsidRPr="00EB67E4">
        <w:rPr>
          <w:rFonts w:ascii="Times New Roman" w:hAnsi="Times New Roman" w:cs="Times New Roman"/>
          <w:sz w:val="28"/>
          <w:szCs w:val="28"/>
        </w:rPr>
        <w:t>внутришкольного</w:t>
      </w:r>
      <w:proofErr w:type="spellEnd"/>
      <w:r w:rsidRPr="00EB67E4">
        <w:rPr>
          <w:rFonts w:ascii="Times New Roman" w:hAnsi="Times New Roman" w:cs="Times New Roman"/>
          <w:sz w:val="28"/>
          <w:szCs w:val="28"/>
        </w:rPr>
        <w:t xml:space="preserve"> непрерывного повышения квалификации педагогических кадров. Актуальность разработки модели обусловлена тем, что, от уровня профессиональных компетенций руководителей и педагогов зависит результативность деятельности школы и качество получаемого обучающимися образования. </w:t>
      </w:r>
      <w:proofErr w:type="spellStart"/>
      <w:r w:rsidRPr="00EB67E4">
        <w:rPr>
          <w:rFonts w:ascii="Times New Roman" w:hAnsi="Times New Roman" w:cs="Times New Roman"/>
          <w:sz w:val="28"/>
          <w:szCs w:val="28"/>
        </w:rPr>
        <w:t>Внутришкольное</w:t>
      </w:r>
      <w:proofErr w:type="spellEnd"/>
      <w:r w:rsidRPr="00EB67E4">
        <w:rPr>
          <w:rFonts w:ascii="Times New Roman" w:hAnsi="Times New Roman" w:cs="Times New Roman"/>
          <w:sz w:val="28"/>
          <w:szCs w:val="28"/>
        </w:rPr>
        <w:t xml:space="preserve"> непрерывное повышение квалификации учителей призвано обеспечить реализацию системы непрерывного профессионального педагогического образования – формирование нового поколения педагогов, готовых к реализации ФГОС. Целевой ориентир реализации модели на этапе введения новых ФГОС – создание условий для развития профессиональной компетентности педагогов через организацию непрерывного процесса обучения и активные формы деятельности.</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Управленческо-методическое сопровождение включает: информационное, нормативное, методическое, психологическое, инструментально.</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Организация </w:t>
      </w:r>
      <w:proofErr w:type="spellStart"/>
      <w:r w:rsidRPr="00EB67E4">
        <w:rPr>
          <w:rFonts w:ascii="Times New Roman" w:hAnsi="Times New Roman" w:cs="Times New Roman"/>
          <w:sz w:val="28"/>
          <w:szCs w:val="28"/>
        </w:rPr>
        <w:t>внутришкольного</w:t>
      </w:r>
      <w:proofErr w:type="spellEnd"/>
      <w:r w:rsidRPr="00EB67E4">
        <w:rPr>
          <w:rFonts w:ascii="Times New Roman" w:hAnsi="Times New Roman" w:cs="Times New Roman"/>
          <w:sz w:val="28"/>
          <w:szCs w:val="28"/>
        </w:rPr>
        <w:t xml:space="preserve"> непрерывного повышения квалификации педагогов - основной ресурс для получения инновационного педагогического ресурса - педагога второго поколения в условиях введения ФГОС общего образования.</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Мы представляем модель </w:t>
      </w:r>
      <w:proofErr w:type="spellStart"/>
      <w:r w:rsidRPr="00EB67E4">
        <w:rPr>
          <w:rFonts w:ascii="Times New Roman" w:hAnsi="Times New Roman" w:cs="Times New Roman"/>
          <w:sz w:val="28"/>
          <w:szCs w:val="28"/>
        </w:rPr>
        <w:t>внутришкольного</w:t>
      </w:r>
      <w:proofErr w:type="spellEnd"/>
      <w:r w:rsidRPr="00EB67E4">
        <w:rPr>
          <w:rFonts w:ascii="Times New Roman" w:hAnsi="Times New Roman" w:cs="Times New Roman"/>
          <w:sz w:val="28"/>
          <w:szCs w:val="28"/>
        </w:rPr>
        <w:t xml:space="preserve"> непрерывного повышения квалификации педагогических кадров, созданную проектной группой лицея. В представленной ниже модели, предлагаются формы, методы и технологии, позволяющие развивать </w:t>
      </w:r>
      <w:proofErr w:type="spellStart"/>
      <w:r w:rsidRPr="00EB67E4">
        <w:rPr>
          <w:rFonts w:ascii="Times New Roman" w:hAnsi="Times New Roman" w:cs="Times New Roman"/>
          <w:sz w:val="28"/>
          <w:szCs w:val="28"/>
        </w:rPr>
        <w:t>деятельностные</w:t>
      </w:r>
      <w:proofErr w:type="spellEnd"/>
      <w:r w:rsidRPr="00EB67E4">
        <w:rPr>
          <w:rFonts w:ascii="Times New Roman" w:hAnsi="Times New Roman" w:cs="Times New Roman"/>
          <w:sz w:val="28"/>
          <w:szCs w:val="28"/>
        </w:rPr>
        <w:t xml:space="preserve"> компетенции учителей, поддерживать, направлять и сопровождать инновационную деятельность в лицее.</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В результате анкетирования учителей были выделены следующие проблемы, возникающие в связи с проведением внеурочных занятий:</w:t>
      </w:r>
    </w:p>
    <w:p w:rsidR="00EB67E4" w:rsidRPr="00EB67E4" w:rsidRDefault="00EB67E4" w:rsidP="00EB67E4">
      <w:pPr>
        <w:numPr>
          <w:ilvl w:val="0"/>
          <w:numId w:val="14"/>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проблемы в проектировании внеурочных занятий (преобладание классно-урочных репродуктивных способов обучения);</w:t>
      </w:r>
    </w:p>
    <w:p w:rsidR="00EB67E4" w:rsidRPr="00EB67E4" w:rsidRDefault="00EB67E4" w:rsidP="00EB67E4">
      <w:pPr>
        <w:numPr>
          <w:ilvl w:val="0"/>
          <w:numId w:val="14"/>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проектно-исследовательская деятельность учителя (работа над темами самообразования)</w:t>
      </w:r>
    </w:p>
    <w:p w:rsidR="00EB67E4" w:rsidRPr="00EB67E4" w:rsidRDefault="00EB67E4" w:rsidP="00EB67E4">
      <w:pPr>
        <w:numPr>
          <w:ilvl w:val="0"/>
          <w:numId w:val="14"/>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методика проектно-исследовательской деятельности учителя на занятии внеурочной деятельности</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 xml:space="preserve">      Для решения указанных проблем организовано.</w:t>
      </w:r>
    </w:p>
    <w:p w:rsidR="00EB67E4" w:rsidRPr="00EB67E4" w:rsidRDefault="00EB67E4" w:rsidP="00EB67E4">
      <w:pPr>
        <w:numPr>
          <w:ilvl w:val="0"/>
          <w:numId w:val="16"/>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практические семинары для учителей с целью усиления их методической подготовки учителями - </w:t>
      </w:r>
      <w:proofErr w:type="spellStart"/>
      <w:r w:rsidRPr="00EB67E4">
        <w:rPr>
          <w:rFonts w:ascii="Times New Roman" w:hAnsi="Times New Roman" w:cs="Times New Roman"/>
          <w:sz w:val="28"/>
          <w:szCs w:val="28"/>
        </w:rPr>
        <w:t>тьюторами</w:t>
      </w:r>
      <w:proofErr w:type="spellEnd"/>
      <w:r w:rsidRPr="00EB67E4">
        <w:rPr>
          <w:rFonts w:ascii="Times New Roman" w:hAnsi="Times New Roman" w:cs="Times New Roman"/>
          <w:sz w:val="28"/>
          <w:szCs w:val="28"/>
        </w:rPr>
        <w:t>.</w:t>
      </w:r>
    </w:p>
    <w:p w:rsidR="00EB67E4" w:rsidRPr="00EB67E4" w:rsidRDefault="00EB67E4" w:rsidP="00EB67E4">
      <w:pPr>
        <w:numPr>
          <w:ilvl w:val="0"/>
          <w:numId w:val="16"/>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курсовая подготовка по вопросам проектно-исследовательской деятельности учащихся, дистанционные курсы повышения квалификации, направленные на овладение активными методами обучения и </w:t>
      </w:r>
      <w:proofErr w:type="spellStart"/>
      <w:r w:rsidRPr="00EB67E4">
        <w:rPr>
          <w:rFonts w:ascii="Times New Roman" w:hAnsi="Times New Roman" w:cs="Times New Roman"/>
          <w:sz w:val="28"/>
          <w:szCs w:val="28"/>
        </w:rPr>
        <w:t>модерации</w:t>
      </w:r>
      <w:proofErr w:type="spellEnd"/>
      <w:r w:rsidRPr="00EB67E4">
        <w:rPr>
          <w:rFonts w:ascii="Times New Roman" w:hAnsi="Times New Roman" w:cs="Times New Roman"/>
          <w:sz w:val="28"/>
          <w:szCs w:val="28"/>
        </w:rPr>
        <w:t xml:space="preserve"> </w:t>
      </w:r>
    </w:p>
    <w:p w:rsidR="00EB67E4" w:rsidRPr="00EB67E4" w:rsidRDefault="00EB67E4" w:rsidP="00EB67E4">
      <w:pPr>
        <w:numPr>
          <w:ilvl w:val="0"/>
          <w:numId w:val="16"/>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активное сетевое взаимодействие в профессиональных сообществах Консорциума, с целью обмена опытом, практик в реализации проектной деятельности</w:t>
      </w:r>
    </w:p>
    <w:p w:rsidR="00EB67E4" w:rsidRPr="00EB67E4" w:rsidRDefault="00EB67E4" w:rsidP="00EB67E4">
      <w:pPr>
        <w:numPr>
          <w:ilvl w:val="0"/>
          <w:numId w:val="16"/>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проведение мастер – классов по организации проектно-исследовательской деятельности учителей, учащихся и родителей.</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На наш взгляд, учитель-исследователь характеризуется не только мастерством, новаторством и творчеством, но и элементами целенаправленной научно-исследовательской деятельности, прогнозированием и моделированием педагогического процесса, высоким развитием интеллектуального мышления, эрудиции, владеющего методологическими, исследовательскими умениями и навыками педагогического анализа, высокой инновационной готовностью. На современном этапе развития школы неоценима и такая форма совершенствования педагогического мастерства, как организация работы учителей в </w:t>
      </w:r>
      <w:proofErr w:type="spellStart"/>
      <w:r w:rsidRPr="00EB67E4">
        <w:rPr>
          <w:rFonts w:ascii="Times New Roman" w:hAnsi="Times New Roman" w:cs="Times New Roman"/>
          <w:sz w:val="28"/>
          <w:szCs w:val="28"/>
        </w:rPr>
        <w:t>микрогруппах</w:t>
      </w:r>
      <w:proofErr w:type="spellEnd"/>
      <w:r w:rsidRPr="00EB67E4">
        <w:rPr>
          <w:rFonts w:ascii="Times New Roman" w:hAnsi="Times New Roman" w:cs="Times New Roman"/>
          <w:sz w:val="28"/>
          <w:szCs w:val="28"/>
        </w:rPr>
        <w:t xml:space="preserve">: методические объединения, клубы учителей по интересам. Именно здесь развиваются потенциальные возможности педагогов, активизируется процесс усвоения методических идей и приемов. Работа в режиме малых групп на наш взгляд одна из продуктивных форм обучения учителей, так как в состав группы </w:t>
      </w:r>
      <w:r w:rsidRPr="00EB67E4">
        <w:rPr>
          <w:rFonts w:ascii="Times New Roman" w:hAnsi="Times New Roman" w:cs="Times New Roman"/>
          <w:sz w:val="28"/>
          <w:szCs w:val="28"/>
        </w:rPr>
        <w:lastRenderedPageBreak/>
        <w:t xml:space="preserve">входят те педагоги, которым интересно вместе. </w:t>
      </w:r>
      <w:proofErr w:type="spellStart"/>
      <w:r w:rsidRPr="00EB67E4">
        <w:rPr>
          <w:rFonts w:ascii="Times New Roman" w:hAnsi="Times New Roman" w:cs="Times New Roman"/>
          <w:sz w:val="28"/>
          <w:szCs w:val="28"/>
        </w:rPr>
        <w:t>Микрогруппа</w:t>
      </w:r>
      <w:proofErr w:type="spellEnd"/>
      <w:r w:rsidRPr="00EB67E4">
        <w:rPr>
          <w:rFonts w:ascii="Times New Roman" w:hAnsi="Times New Roman" w:cs="Times New Roman"/>
          <w:sz w:val="28"/>
          <w:szCs w:val="28"/>
        </w:rPr>
        <w:t xml:space="preserve"> педагогов – идеальная форма объединения педагогов для проектной деятельности, тем более, что именно метод проектирования выбран нами для повышения уровня компетенций педагогов, что дает возможность грамотно вовлекать, заинтересовывать, мотивировать учеников и родителей к проектной деятельности. Еще одна задача, которая поставлена перед учителями - освоение нового современного оборудования. </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noProof/>
          <w:sz w:val="28"/>
          <w:szCs w:val="28"/>
          <w:lang w:eastAsia="ru-RU"/>
        </w:rPr>
        <w:drawing>
          <wp:inline distT="0" distB="0" distL="0" distR="0" wp14:anchorId="58C87FC1" wp14:editId="1EDA05A7">
            <wp:extent cx="6542605" cy="30861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591594" cy="3109208"/>
                    </a:xfrm>
                    <a:prstGeom prst="rect">
                      <a:avLst/>
                    </a:prstGeom>
                    <a:noFill/>
                  </pic:spPr>
                </pic:pic>
              </a:graphicData>
            </a:graphic>
          </wp:inline>
        </w:drawing>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Таким образом, миссию СООБЩЕСТВО.ЛАБ можно обозначить как траекторию успешной профессиональной деятельности каждым участником образовательного процесса.</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Ожидаемый результат от деятельности СООБЩЕСТВО.ЛАБ:</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развитие внутренней положительной мотивации в педагогической деятельности в результате освоения нового методического и технологического инструментария</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готовность педагогов к преодолению творческих неудач</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развитие способности к адекватной профессиональной рефлексии</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повышение количества учителей, участвующих в конкурсах профессионального мастерства</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повышение количества и качества проектно-исследовательских совместных работ с учащимися, родителями</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повышение количества публикаций педагогов в методических предметных журналах и ресурсах образовательных сайтов и сетевых профессиональных сообществ</w:t>
      </w:r>
    </w:p>
    <w:p w:rsidR="00EB67E4" w:rsidRPr="00EB67E4" w:rsidRDefault="00EB67E4" w:rsidP="00EB67E4">
      <w:pPr>
        <w:numPr>
          <w:ilvl w:val="0"/>
          <w:numId w:val="9"/>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повышение квалификации учителей. </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Модель интеллектуального направления внеурочной деятельности на начальном уровне образования представлена так.</w:t>
      </w:r>
    </w:p>
    <w:p w:rsidR="00EB67E4" w:rsidRPr="00EB67E4" w:rsidRDefault="00EB67E4" w:rsidP="00EB67E4">
      <w:pPr>
        <w:spacing w:after="160" w:line="360" w:lineRule="auto"/>
        <w:jc w:val="center"/>
        <w:rPr>
          <w:rFonts w:ascii="Times New Roman" w:hAnsi="Times New Roman" w:cs="Times New Roman"/>
          <w:sz w:val="28"/>
          <w:szCs w:val="28"/>
        </w:rPr>
      </w:pPr>
      <w:r w:rsidRPr="00EB67E4">
        <w:rPr>
          <w:rFonts w:ascii="Times New Roman" w:hAnsi="Times New Roman" w:cs="Times New Roman"/>
          <w:noProof/>
          <w:sz w:val="28"/>
          <w:szCs w:val="28"/>
          <w:lang w:eastAsia="ru-RU"/>
        </w:rPr>
        <w:drawing>
          <wp:inline distT="0" distB="0" distL="0" distR="0" wp14:anchorId="2D1798C8" wp14:editId="7D4D0493">
            <wp:extent cx="6503221" cy="29432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569276" cy="2973120"/>
                    </a:xfrm>
                    <a:prstGeom prst="rect">
                      <a:avLst/>
                    </a:prstGeom>
                    <a:noFill/>
                  </pic:spPr>
                </pic:pic>
              </a:graphicData>
            </a:graphic>
          </wp:inline>
        </w:drawing>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 xml:space="preserve">МИРЛАБ - это образовательное пространство в инновационных </w:t>
      </w:r>
      <w:proofErr w:type="spellStart"/>
      <w:r w:rsidRPr="00EB67E4">
        <w:rPr>
          <w:rFonts w:ascii="Times New Roman" w:hAnsi="Times New Roman" w:cs="Times New Roman"/>
          <w:sz w:val="28"/>
          <w:szCs w:val="28"/>
        </w:rPr>
        <w:t>кванториумах</w:t>
      </w:r>
      <w:proofErr w:type="spellEnd"/>
      <w:r w:rsidRPr="00EB67E4">
        <w:rPr>
          <w:rFonts w:ascii="Times New Roman" w:hAnsi="Times New Roman" w:cs="Times New Roman"/>
          <w:sz w:val="28"/>
          <w:szCs w:val="28"/>
        </w:rPr>
        <w:t xml:space="preserve"> для организации исследовательского направления внеурочной деятельности. Данная программа направлена на развитие личности, мотивации и способностей детей в культурных образовательных областях. </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 xml:space="preserve">Основные принципы программ максимально соответствуют основным положениям ФГОС НОО: </w:t>
      </w:r>
    </w:p>
    <w:p w:rsidR="00EB67E4" w:rsidRPr="00EB67E4" w:rsidRDefault="00EB67E4" w:rsidP="00EB67E4">
      <w:pPr>
        <w:numPr>
          <w:ilvl w:val="0"/>
          <w:numId w:val="10"/>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Формирование познавательных интересов и действий ребенка в различных видах деятельности. </w:t>
      </w:r>
    </w:p>
    <w:p w:rsidR="00EB67E4" w:rsidRPr="00EB67E4" w:rsidRDefault="00EB67E4" w:rsidP="00EB67E4">
      <w:pPr>
        <w:numPr>
          <w:ilvl w:val="0"/>
          <w:numId w:val="10"/>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Развитие познавательно-исследовательской и продуктивной (конструктивной) деятельности. </w:t>
      </w:r>
    </w:p>
    <w:p w:rsidR="00EB67E4" w:rsidRPr="00EB67E4" w:rsidRDefault="00EB67E4" w:rsidP="00EB67E4">
      <w:pPr>
        <w:numPr>
          <w:ilvl w:val="0"/>
          <w:numId w:val="10"/>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Содействие и сотрудничество детей и взрослых, признание ребенка полноценным участником (субъектом) образовательных отношений.</w:t>
      </w:r>
    </w:p>
    <w:p w:rsidR="00EB67E4" w:rsidRPr="00EB67E4" w:rsidRDefault="00EB67E4" w:rsidP="00EB67E4">
      <w:pPr>
        <w:numPr>
          <w:ilvl w:val="0"/>
          <w:numId w:val="10"/>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Освоение общепринятых норм и правил взаимоотношений со взрослыми и сверстниками. </w:t>
      </w:r>
    </w:p>
    <w:p w:rsidR="00EB67E4" w:rsidRPr="00EB67E4" w:rsidRDefault="00EB67E4" w:rsidP="00EB67E4">
      <w:pPr>
        <w:numPr>
          <w:ilvl w:val="0"/>
          <w:numId w:val="10"/>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Поддержка инициативы детей в различных видах деятельности. Выполнение требований к </w:t>
      </w:r>
      <w:proofErr w:type="spellStart"/>
      <w:r w:rsidRPr="00EB67E4">
        <w:rPr>
          <w:rFonts w:ascii="Times New Roman" w:hAnsi="Times New Roman" w:cs="Times New Roman"/>
          <w:sz w:val="28"/>
          <w:szCs w:val="28"/>
        </w:rPr>
        <w:t>метапредметным</w:t>
      </w:r>
      <w:proofErr w:type="spellEnd"/>
      <w:r w:rsidRPr="00EB67E4">
        <w:rPr>
          <w:rFonts w:ascii="Times New Roman" w:hAnsi="Times New Roman" w:cs="Times New Roman"/>
          <w:sz w:val="28"/>
          <w:szCs w:val="28"/>
        </w:rPr>
        <w:t xml:space="preserve"> результатам обучающихся – освоению универсальных учебных действий (УУД). </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Результатами освоения курсов станет развитие познавательной активности, интереса к окружающему миру, желание узнать новое, формирование начальных проектно-исследовательских умений. Каждый ребенок по окончании курса представляет проектно-исследовательскую работу перед классным коллективом и родителями, а также принимает участие в школьной научно-исследовательской конференции «Шаг в будущее», районных и региональных конференциях на основе достигнутых результатов.</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ЛОГОЛАБ - образовательное пространство при кабинетах начальной школы, где реализуются программы внеурочной деятельности по использованию логических конструкторов как инструмента для обучения школьников конструированию, моделированию, а также занимательные развивающие программы по математике. Цель работы лаборатории - развитие навыков конструирования; логического мышления; мотивации к изучению математических и технических наук на основе конструкторов </w:t>
      </w:r>
      <w:proofErr w:type="spellStart"/>
      <w:r w:rsidRPr="00EB67E4">
        <w:rPr>
          <w:rFonts w:ascii="Times New Roman" w:hAnsi="Times New Roman" w:cs="Times New Roman"/>
          <w:sz w:val="28"/>
          <w:szCs w:val="28"/>
        </w:rPr>
        <w:t>Polydron</w:t>
      </w:r>
      <w:proofErr w:type="spellEnd"/>
      <w:r w:rsidRPr="00EB67E4">
        <w:rPr>
          <w:rFonts w:ascii="Times New Roman" w:hAnsi="Times New Roman" w:cs="Times New Roman"/>
          <w:sz w:val="28"/>
          <w:szCs w:val="28"/>
        </w:rPr>
        <w:t xml:space="preserve">®. Конструкторы </w:t>
      </w:r>
      <w:proofErr w:type="spellStart"/>
      <w:r w:rsidRPr="00EB67E4">
        <w:rPr>
          <w:rFonts w:ascii="Times New Roman" w:hAnsi="Times New Roman" w:cs="Times New Roman"/>
          <w:sz w:val="28"/>
          <w:szCs w:val="28"/>
        </w:rPr>
        <w:t>Polydron</w:t>
      </w:r>
      <w:proofErr w:type="spellEnd"/>
      <w:r w:rsidRPr="00EB67E4">
        <w:rPr>
          <w:rFonts w:ascii="Times New Roman" w:hAnsi="Times New Roman" w:cs="Times New Roman"/>
          <w:sz w:val="28"/>
          <w:szCs w:val="28"/>
        </w:rPr>
        <w:t>® используются по всему миру. Эти наборы — идеальное и простое в использовании решение для развития логического и пространственного мышления. Конструктор по своей сути является игрой, но с его помощью дети осваивают даже самые необычные математические и пространственные задачи,</w:t>
      </w:r>
      <w:r w:rsidRPr="00EB67E4">
        <w:t xml:space="preserve"> </w:t>
      </w:r>
      <w:r w:rsidRPr="00EB67E4">
        <w:rPr>
          <w:rFonts w:ascii="Times New Roman" w:hAnsi="Times New Roman" w:cs="Times New Roman"/>
          <w:sz w:val="28"/>
          <w:szCs w:val="28"/>
        </w:rPr>
        <w:t xml:space="preserve">учатся фантазировать и придумывают свои модели и фигуры. На основе конструктора </w:t>
      </w:r>
      <w:proofErr w:type="spellStart"/>
      <w:r w:rsidRPr="00EB67E4">
        <w:rPr>
          <w:rFonts w:ascii="Times New Roman" w:hAnsi="Times New Roman" w:cs="Times New Roman"/>
          <w:sz w:val="28"/>
          <w:szCs w:val="28"/>
        </w:rPr>
        <w:t>Polydron</w:t>
      </w:r>
      <w:proofErr w:type="spellEnd"/>
      <w:r w:rsidRPr="00EB67E4">
        <w:rPr>
          <w:rFonts w:ascii="Times New Roman" w:hAnsi="Times New Roman" w:cs="Times New Roman"/>
          <w:sz w:val="28"/>
          <w:szCs w:val="28"/>
        </w:rPr>
        <w:t>® разработаны и реализуются программы «</w:t>
      </w:r>
      <w:proofErr w:type="spellStart"/>
      <w:r w:rsidRPr="00EB67E4">
        <w:rPr>
          <w:rFonts w:ascii="Times New Roman" w:hAnsi="Times New Roman" w:cs="Times New Roman"/>
          <w:sz w:val="28"/>
          <w:szCs w:val="28"/>
        </w:rPr>
        <w:t>Логоконструирование</w:t>
      </w:r>
      <w:proofErr w:type="spellEnd"/>
      <w:r w:rsidRPr="00EB67E4">
        <w:rPr>
          <w:rFonts w:ascii="Times New Roman" w:hAnsi="Times New Roman" w:cs="Times New Roman"/>
          <w:sz w:val="28"/>
          <w:szCs w:val="28"/>
        </w:rPr>
        <w:t xml:space="preserve">» и «Математика и конструирование». Реализация задачи воспитания любознательного, активно и заинтересованно познающего мир младшего школьника, обучение решению математических задач творческого и поискового характера будет проходить более </w:t>
      </w:r>
      <w:r w:rsidRPr="00EB67E4">
        <w:rPr>
          <w:rFonts w:ascii="Times New Roman" w:hAnsi="Times New Roman" w:cs="Times New Roman"/>
          <w:sz w:val="28"/>
          <w:szCs w:val="28"/>
        </w:rPr>
        <w:lastRenderedPageBreak/>
        <w:t xml:space="preserve">успешно, если урочная деятельность дополнится внеурочной работой. Программы «Ментальная арифметика», «Занимательная математика», «Конструирование» представляют собой комплекс специально разработанных игровых заданий, упражнений, тренингов, логических задач. Реализация данных программ позволит сформировать мотивацию учения, ориентированную на удовлетворение познавательных интересов, сформировать приемы умственных действий (анализ, синтез, сравнение, обобщение, классификация, аналогия), развивать речь, умение высказывать и обосновывать свои суждения, развивать творческие способности, увеличить концентрацию внимания и объема памяти. Курс «Шахматы» в начальной школе с 2019-учебного год введен по 1 часу в неделю с 1 по 4 класс. Учителя начальных классов прошли курсы повышения квалификации по данному направлению, и данная программа успешно реализуется. </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В основном общем уровне образования, интеллектуальное направление внеурочное деятельности представлено так</w:t>
      </w:r>
    </w:p>
    <w:p w:rsidR="00EB67E4" w:rsidRPr="00EB67E4" w:rsidRDefault="00EB67E4" w:rsidP="00EB67E4">
      <w:pPr>
        <w:spacing w:after="160" w:line="360" w:lineRule="auto"/>
        <w:jc w:val="center"/>
        <w:rPr>
          <w:rFonts w:ascii="Times New Roman" w:hAnsi="Times New Roman" w:cs="Times New Roman"/>
          <w:sz w:val="28"/>
          <w:szCs w:val="28"/>
        </w:rPr>
      </w:pPr>
      <w:r w:rsidRPr="00EB67E4">
        <w:rPr>
          <w:rFonts w:ascii="Times New Roman" w:hAnsi="Times New Roman" w:cs="Times New Roman"/>
          <w:noProof/>
          <w:sz w:val="28"/>
          <w:szCs w:val="28"/>
          <w:lang w:eastAsia="ru-RU"/>
        </w:rPr>
        <w:drawing>
          <wp:inline distT="0" distB="0" distL="0" distR="0" wp14:anchorId="0EB56607" wp14:editId="6017E04D">
            <wp:extent cx="6374171" cy="2638425"/>
            <wp:effectExtent l="0" t="0" r="762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451695" cy="2670514"/>
                    </a:xfrm>
                    <a:prstGeom prst="rect">
                      <a:avLst/>
                    </a:prstGeom>
                    <a:noFill/>
                  </pic:spPr>
                </pic:pic>
              </a:graphicData>
            </a:graphic>
          </wp:inline>
        </w:drawing>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ЭКОЛАБ, ХИМЛАБ, ФИЗЛАБ, БИОЛАБ - это лаборатории при предметных кабинетах, которые реализуют программы-модули внеурочной деятельности по предметам естественнонаучного цикла «Химия в задачах и экспериментах», «Познай физику в опытах и экспериментах», «Я -исследователь», направленные на развитие </w:t>
      </w:r>
      <w:proofErr w:type="spellStart"/>
      <w:r w:rsidRPr="00EB67E4">
        <w:rPr>
          <w:rFonts w:ascii="Times New Roman" w:hAnsi="Times New Roman" w:cs="Times New Roman"/>
          <w:sz w:val="28"/>
          <w:szCs w:val="28"/>
        </w:rPr>
        <w:t>проектноисследовательских</w:t>
      </w:r>
      <w:proofErr w:type="spellEnd"/>
      <w:r w:rsidRPr="00EB67E4">
        <w:rPr>
          <w:rFonts w:ascii="Times New Roman" w:hAnsi="Times New Roman" w:cs="Times New Roman"/>
          <w:sz w:val="28"/>
          <w:szCs w:val="28"/>
        </w:rPr>
        <w:t xml:space="preserve"> компетенций учащихся. Данные лаборатории включают в свой план занятия, связанные с образовательно-</w:t>
      </w:r>
      <w:r w:rsidRPr="00EB67E4">
        <w:rPr>
          <w:rFonts w:ascii="Times New Roman" w:hAnsi="Times New Roman" w:cs="Times New Roman"/>
          <w:sz w:val="28"/>
          <w:szCs w:val="28"/>
        </w:rPr>
        <w:lastRenderedPageBreak/>
        <w:t xml:space="preserve">профессиональными ориентациями, профориентацией, развитием </w:t>
      </w:r>
      <w:proofErr w:type="spellStart"/>
      <w:r w:rsidRPr="00EB67E4">
        <w:rPr>
          <w:rFonts w:ascii="Times New Roman" w:hAnsi="Times New Roman" w:cs="Times New Roman"/>
          <w:sz w:val="28"/>
          <w:szCs w:val="28"/>
        </w:rPr>
        <w:t>надпредметных</w:t>
      </w:r>
      <w:proofErr w:type="spellEnd"/>
      <w:r w:rsidRPr="00EB67E4">
        <w:rPr>
          <w:rFonts w:ascii="Times New Roman" w:hAnsi="Times New Roman" w:cs="Times New Roman"/>
          <w:sz w:val="28"/>
          <w:szCs w:val="28"/>
        </w:rPr>
        <w:t xml:space="preserve"> навыков – основных составляющих успеха в любой профессиональной деятельности. На занятиях данных курсов применяется проектная деятельность, исследовательская деятельность, игровые технологии, экскурсии и т.д. Так же здесь реализуются программы, которые позволяют работать с одаренными школьниками и «выращивать» будущих победителей олимпиад и конкурсов разного уровня, т.е. представлять результат в достижениях ученика, а значит, педагога и школы в целом.</w:t>
      </w:r>
    </w:p>
    <w:p w:rsidR="00EB67E4" w:rsidRPr="00EB67E4" w:rsidRDefault="00EB67E4" w:rsidP="00EB67E4">
      <w:pPr>
        <w:shd w:val="clear" w:color="auto" w:fill="FFFFFF"/>
        <w:spacing w:after="160" w:line="360" w:lineRule="auto"/>
        <w:ind w:firstLine="539"/>
        <w:jc w:val="both"/>
        <w:rPr>
          <w:rFonts w:ascii="Times New Roman" w:eastAsia="Times New Roman" w:hAnsi="Times New Roman" w:cs="Times New Roman"/>
          <w:color w:val="181818"/>
          <w:sz w:val="28"/>
          <w:szCs w:val="28"/>
          <w:lang w:eastAsia="ru-RU"/>
        </w:rPr>
      </w:pPr>
      <w:r w:rsidRPr="00EB67E4">
        <w:rPr>
          <w:rFonts w:ascii="Times New Roman" w:hAnsi="Times New Roman" w:cs="Times New Roman"/>
          <w:sz w:val="28"/>
          <w:szCs w:val="28"/>
        </w:rPr>
        <w:t>МИРЛАБ-</w:t>
      </w:r>
      <w:r w:rsidRPr="00EB67E4">
        <w:t xml:space="preserve"> </w:t>
      </w:r>
      <w:r w:rsidRPr="00EB67E4">
        <w:rPr>
          <w:rFonts w:ascii="Times New Roman" w:hAnsi="Times New Roman" w:cs="Times New Roman"/>
          <w:sz w:val="28"/>
          <w:szCs w:val="28"/>
        </w:rPr>
        <w:t>образовательное культурное пространство, где участники образовательного процесса, могут реализовывать воспитательные проекты.</w:t>
      </w:r>
      <w:r w:rsidRPr="00EB67E4">
        <w:rPr>
          <w:rFonts w:ascii="Times New Roman" w:eastAsia="Times New Roman" w:hAnsi="Times New Roman" w:cs="Times New Roman"/>
          <w:color w:val="181818"/>
          <w:sz w:val="28"/>
          <w:szCs w:val="28"/>
          <w:lang w:eastAsia="ru-RU"/>
        </w:rPr>
        <w:t xml:space="preserve"> Программа позволяет:</w:t>
      </w:r>
    </w:p>
    <w:p w:rsidR="00EB67E4" w:rsidRPr="00EB67E4" w:rsidRDefault="00EB67E4" w:rsidP="00EB67E4">
      <w:pPr>
        <w:numPr>
          <w:ilvl w:val="0"/>
          <w:numId w:val="15"/>
        </w:numPr>
        <w:shd w:val="clear" w:color="auto" w:fill="FFFFFF"/>
        <w:spacing w:after="0" w:line="360" w:lineRule="auto"/>
        <w:contextualSpacing/>
        <w:jc w:val="both"/>
        <w:rPr>
          <w:rFonts w:ascii="Open Sans" w:eastAsia="Times New Roman" w:hAnsi="Open Sans" w:cs="Open Sans"/>
          <w:color w:val="181818"/>
          <w:sz w:val="28"/>
          <w:szCs w:val="28"/>
          <w:lang w:eastAsia="ru-RU"/>
        </w:rPr>
      </w:pPr>
      <w:r w:rsidRPr="00EB67E4">
        <w:rPr>
          <w:rFonts w:ascii="Times New Roman" w:eastAsia="Times New Roman" w:hAnsi="Times New Roman" w:cs="Times New Roman"/>
          <w:color w:val="181818"/>
          <w:sz w:val="28"/>
          <w:szCs w:val="28"/>
          <w:lang w:eastAsia="ru-RU"/>
        </w:rPr>
        <w:t>углубить знания учащихся о Родине, своем родном крае, месте рождения;</w:t>
      </w:r>
    </w:p>
    <w:p w:rsidR="00EB67E4" w:rsidRPr="00EB67E4" w:rsidRDefault="00EB67E4" w:rsidP="00EB67E4">
      <w:pPr>
        <w:numPr>
          <w:ilvl w:val="0"/>
          <w:numId w:val="15"/>
        </w:numPr>
        <w:shd w:val="clear" w:color="auto" w:fill="FFFFFF"/>
        <w:spacing w:after="0" w:line="360" w:lineRule="auto"/>
        <w:contextualSpacing/>
        <w:jc w:val="both"/>
        <w:rPr>
          <w:rFonts w:ascii="Open Sans" w:eastAsia="Times New Roman" w:hAnsi="Open Sans" w:cs="Open Sans"/>
          <w:color w:val="181818"/>
          <w:sz w:val="28"/>
          <w:szCs w:val="28"/>
          <w:lang w:eastAsia="ru-RU"/>
        </w:rPr>
      </w:pPr>
      <w:r w:rsidRPr="00EB67E4">
        <w:rPr>
          <w:rFonts w:ascii="Times New Roman" w:eastAsia="Times New Roman" w:hAnsi="Times New Roman" w:cs="Times New Roman"/>
          <w:color w:val="181818"/>
          <w:sz w:val="28"/>
          <w:szCs w:val="28"/>
          <w:lang w:eastAsia="ru-RU"/>
        </w:rPr>
        <w:t>углубить знания об истории, традициях, культуре народов России;</w:t>
      </w:r>
    </w:p>
    <w:p w:rsidR="00EB67E4" w:rsidRPr="00EB67E4" w:rsidRDefault="00EB67E4" w:rsidP="00EB67E4">
      <w:pPr>
        <w:numPr>
          <w:ilvl w:val="0"/>
          <w:numId w:val="15"/>
        </w:numPr>
        <w:shd w:val="clear" w:color="auto" w:fill="FFFFFF"/>
        <w:spacing w:after="0" w:line="360" w:lineRule="auto"/>
        <w:contextualSpacing/>
        <w:jc w:val="both"/>
        <w:rPr>
          <w:rFonts w:ascii="Open Sans" w:eastAsia="Times New Roman" w:hAnsi="Open Sans" w:cs="Open Sans"/>
          <w:color w:val="181818"/>
          <w:sz w:val="28"/>
          <w:szCs w:val="28"/>
          <w:lang w:eastAsia="ru-RU"/>
        </w:rPr>
      </w:pPr>
      <w:r w:rsidRPr="00EB67E4">
        <w:rPr>
          <w:rFonts w:ascii="Times New Roman" w:eastAsia="Times New Roman" w:hAnsi="Times New Roman" w:cs="Times New Roman"/>
          <w:color w:val="181818"/>
          <w:sz w:val="28"/>
          <w:szCs w:val="28"/>
          <w:lang w:eastAsia="ru-RU"/>
        </w:rPr>
        <w:t>научить анализировать и понимать органическую целостность истории культуры народов России;</w:t>
      </w:r>
    </w:p>
    <w:p w:rsidR="00EB67E4" w:rsidRPr="00EB67E4" w:rsidRDefault="00EB67E4" w:rsidP="00EB67E4">
      <w:pPr>
        <w:numPr>
          <w:ilvl w:val="0"/>
          <w:numId w:val="15"/>
        </w:numPr>
        <w:shd w:val="clear" w:color="auto" w:fill="FFFFFF"/>
        <w:spacing w:after="0" w:line="360" w:lineRule="auto"/>
        <w:contextualSpacing/>
        <w:jc w:val="both"/>
        <w:rPr>
          <w:rFonts w:ascii="Open Sans" w:eastAsia="Times New Roman" w:hAnsi="Open Sans" w:cs="Open Sans"/>
          <w:color w:val="181818"/>
          <w:sz w:val="28"/>
          <w:szCs w:val="28"/>
          <w:lang w:eastAsia="ru-RU"/>
        </w:rPr>
      </w:pPr>
      <w:r w:rsidRPr="00EB67E4">
        <w:rPr>
          <w:rFonts w:ascii="Times New Roman" w:eastAsia="Times New Roman" w:hAnsi="Times New Roman" w:cs="Times New Roman"/>
          <w:color w:val="181818"/>
          <w:sz w:val="28"/>
          <w:szCs w:val="28"/>
          <w:lang w:eastAsia="ru-RU"/>
        </w:rPr>
        <w:t>понять учащимся их личную ответственность за будущее России.</w:t>
      </w:r>
    </w:p>
    <w:p w:rsidR="00EB67E4" w:rsidRPr="00EB67E4" w:rsidRDefault="00EB67E4" w:rsidP="00EB67E4">
      <w:pPr>
        <w:shd w:val="clear" w:color="auto" w:fill="FFFFFF"/>
        <w:spacing w:after="160" w:line="360" w:lineRule="auto"/>
        <w:ind w:firstLine="539"/>
        <w:jc w:val="both"/>
        <w:rPr>
          <w:rFonts w:ascii="Times New Roman" w:hAnsi="Times New Roman" w:cs="Times New Roman"/>
          <w:sz w:val="28"/>
          <w:szCs w:val="28"/>
        </w:rPr>
      </w:pPr>
      <w:r w:rsidRPr="00EB67E4">
        <w:rPr>
          <w:rFonts w:ascii="Times New Roman" w:eastAsia="Times New Roman" w:hAnsi="Times New Roman" w:cs="Times New Roman"/>
          <w:sz w:val="24"/>
          <w:szCs w:val="24"/>
          <w:lang w:eastAsia="ru-RU"/>
        </w:rPr>
        <w:t xml:space="preserve"> </w:t>
      </w:r>
      <w:r w:rsidRPr="00EB67E4">
        <w:rPr>
          <w:rFonts w:ascii="Times New Roman" w:eastAsia="Times New Roman" w:hAnsi="Times New Roman" w:cs="Times New Roman"/>
          <w:color w:val="181818"/>
          <w:sz w:val="28"/>
          <w:szCs w:val="28"/>
          <w:lang w:eastAsia="ru-RU"/>
        </w:rPr>
        <w:t>Показателем эффективности патриотического воспитания на основе проектно-исследовательской деятельности является формирование и развитие у школьников социальной активности, которая проявляется в патриотических социальных акциях школы, в традиционных мероприятиях и творческих конкурсах. У школьников отмечаются чувства солидарности, дружбы, верности своему народу и уважение к традициям России. Высокий уровень общей воспитанности учащихся.</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 xml:space="preserve">ТЕХНОПАРК - образовательное пространство, направлен на моделирование такой педагогической системы, которая бы отвечала тенденциям развития современного общества и одновременно позволила бы начать подготовку педагогов и школьников к реальному участию в научно-технических конкурсах и конференциях и мотивировать их на освоение </w:t>
      </w:r>
      <w:proofErr w:type="spellStart"/>
      <w:r w:rsidRPr="00EB67E4">
        <w:rPr>
          <w:rFonts w:ascii="Times New Roman" w:hAnsi="Times New Roman" w:cs="Times New Roman"/>
          <w:sz w:val="28"/>
          <w:szCs w:val="28"/>
        </w:rPr>
        <w:t>инженернотехнических</w:t>
      </w:r>
      <w:proofErr w:type="spellEnd"/>
      <w:r w:rsidRPr="00EB67E4">
        <w:rPr>
          <w:rFonts w:ascii="Times New Roman" w:hAnsi="Times New Roman" w:cs="Times New Roman"/>
          <w:sz w:val="28"/>
          <w:szCs w:val="28"/>
        </w:rPr>
        <w:t xml:space="preserve"> и военно-</w:t>
      </w:r>
      <w:r w:rsidRPr="00EB67E4">
        <w:rPr>
          <w:rFonts w:ascii="Times New Roman" w:hAnsi="Times New Roman" w:cs="Times New Roman"/>
          <w:sz w:val="28"/>
          <w:szCs w:val="28"/>
        </w:rPr>
        <w:lastRenderedPageBreak/>
        <w:t xml:space="preserve">технических профессий. Деятельность школьного технопарка можно условно разделить на части: робототехника и 3D моделирование. В качестве основного оборудования при обучении детей робототехнике используются наборы специализированных образовательных робототехнических модулей для учебных классов </w:t>
      </w:r>
      <w:proofErr w:type="spellStart"/>
      <w:r w:rsidRPr="00EB67E4">
        <w:rPr>
          <w:rFonts w:ascii="Times New Roman" w:hAnsi="Times New Roman" w:cs="Times New Roman"/>
          <w:sz w:val="28"/>
          <w:szCs w:val="28"/>
        </w:rPr>
        <w:t>изученияоснов</w:t>
      </w:r>
      <w:proofErr w:type="spellEnd"/>
      <w:r w:rsidRPr="00EB67E4">
        <w:rPr>
          <w:rFonts w:ascii="Times New Roman" w:hAnsi="Times New Roman" w:cs="Times New Roman"/>
          <w:sz w:val="28"/>
          <w:szCs w:val="28"/>
        </w:rPr>
        <w:t xml:space="preserve"> робототехники VEX ID и VEX EDR. В качестве дополнительного оборудования используются ЛЕГО конструкторы </w:t>
      </w:r>
      <w:proofErr w:type="spellStart"/>
      <w:r w:rsidRPr="00EB67E4">
        <w:rPr>
          <w:rFonts w:ascii="Times New Roman" w:hAnsi="Times New Roman" w:cs="Times New Roman"/>
          <w:sz w:val="28"/>
          <w:szCs w:val="28"/>
        </w:rPr>
        <w:t>Mindstorm</w:t>
      </w:r>
      <w:proofErr w:type="spellEnd"/>
      <w:r w:rsidRPr="00EB67E4">
        <w:rPr>
          <w:rFonts w:ascii="Times New Roman" w:hAnsi="Times New Roman" w:cs="Times New Roman"/>
          <w:sz w:val="28"/>
          <w:szCs w:val="28"/>
        </w:rPr>
        <w:t xml:space="preserve"> EV3, модули «</w:t>
      </w:r>
      <w:proofErr w:type="spellStart"/>
      <w:r w:rsidRPr="00EB67E4">
        <w:rPr>
          <w:rFonts w:ascii="Times New Roman" w:hAnsi="Times New Roman" w:cs="Times New Roman"/>
          <w:sz w:val="28"/>
          <w:szCs w:val="28"/>
        </w:rPr>
        <w:t>Технолаб</w:t>
      </w:r>
      <w:proofErr w:type="spellEnd"/>
      <w:r w:rsidRPr="00EB67E4">
        <w:rPr>
          <w:rFonts w:ascii="Times New Roman" w:hAnsi="Times New Roman" w:cs="Times New Roman"/>
          <w:sz w:val="28"/>
          <w:szCs w:val="28"/>
        </w:rPr>
        <w:t xml:space="preserve">», ROBOTIS BIOLOID </w:t>
      </w:r>
      <w:proofErr w:type="spellStart"/>
      <w:r w:rsidRPr="00EB67E4">
        <w:rPr>
          <w:rFonts w:ascii="Times New Roman" w:hAnsi="Times New Roman" w:cs="Times New Roman"/>
          <w:sz w:val="28"/>
          <w:szCs w:val="28"/>
        </w:rPr>
        <w:t>Premium</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Kit</w:t>
      </w:r>
      <w:proofErr w:type="spellEnd"/>
      <w:r w:rsidRPr="00EB67E4">
        <w:rPr>
          <w:rFonts w:ascii="Times New Roman" w:hAnsi="Times New Roman" w:cs="Times New Roman"/>
          <w:sz w:val="28"/>
          <w:szCs w:val="28"/>
        </w:rPr>
        <w:t xml:space="preserve">. Каждый модуль – это продукт, разработанный специально для учебных целей, и предназначенный в первую очередь для применения в рамках внеклассной работы с учащимися. Образовательные робототехнические модули наглядно демонстрируют различные междисциплинарные основы робототехники, механики, информационных систем и устройств, разработки алгоритмов и </w:t>
      </w:r>
      <w:proofErr w:type="spellStart"/>
      <w:r w:rsidRPr="00EB67E4">
        <w:rPr>
          <w:rFonts w:ascii="Times New Roman" w:hAnsi="Times New Roman" w:cs="Times New Roman"/>
          <w:sz w:val="28"/>
          <w:szCs w:val="28"/>
        </w:rPr>
        <w:t>программногообеспечения</w:t>
      </w:r>
      <w:proofErr w:type="spellEnd"/>
      <w:r w:rsidRPr="00EB67E4">
        <w:rPr>
          <w:rFonts w:ascii="Times New Roman" w:hAnsi="Times New Roman" w:cs="Times New Roman"/>
          <w:sz w:val="28"/>
          <w:szCs w:val="28"/>
        </w:rPr>
        <w:t xml:space="preserve">. В состав модулей входят: наборы образовательных материалов и методик, специально </w:t>
      </w:r>
      <w:proofErr w:type="spellStart"/>
      <w:r w:rsidRPr="00EB67E4">
        <w:rPr>
          <w:rFonts w:ascii="Times New Roman" w:hAnsi="Times New Roman" w:cs="Times New Roman"/>
          <w:sz w:val="28"/>
          <w:szCs w:val="28"/>
        </w:rPr>
        <w:t>адаптированноепрограммное</w:t>
      </w:r>
      <w:proofErr w:type="spellEnd"/>
      <w:r w:rsidRPr="00EB67E4">
        <w:rPr>
          <w:rFonts w:ascii="Times New Roman" w:hAnsi="Times New Roman" w:cs="Times New Roman"/>
          <w:sz w:val="28"/>
          <w:szCs w:val="28"/>
        </w:rPr>
        <w:t xml:space="preserve"> обеспечение, всевозможные конструкционные и соединительные элементы, привода, программируемые контроллеры, сенсорные устройства, датчики и многое другое. Наборы образовательных материалов и методик содержат: методические указания для преподавателя </w:t>
      </w:r>
      <w:proofErr w:type="spellStart"/>
      <w:r w:rsidRPr="00EB67E4">
        <w:rPr>
          <w:rFonts w:ascii="Times New Roman" w:hAnsi="Times New Roman" w:cs="Times New Roman"/>
          <w:sz w:val="28"/>
          <w:szCs w:val="28"/>
        </w:rPr>
        <w:t>попроведению</w:t>
      </w:r>
      <w:proofErr w:type="spellEnd"/>
      <w:r w:rsidRPr="00EB67E4">
        <w:rPr>
          <w:rFonts w:ascii="Times New Roman" w:hAnsi="Times New Roman" w:cs="Times New Roman"/>
          <w:sz w:val="28"/>
          <w:szCs w:val="28"/>
        </w:rPr>
        <w:t xml:space="preserve"> занятий; руководства по сборке и программированию на различных языках программирования, в том числе руководства по программированию; руководства по проведению лабораторных работ и экспериментов; примеры программ. Для создания 3D моделей используются 3D принтер </w:t>
      </w:r>
      <w:proofErr w:type="spellStart"/>
      <w:r w:rsidRPr="00EB67E4">
        <w:rPr>
          <w:rFonts w:ascii="Times New Roman" w:hAnsi="Times New Roman" w:cs="Times New Roman"/>
          <w:sz w:val="28"/>
          <w:szCs w:val="28"/>
        </w:rPr>
        <w:t>Makerbot</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Replicator</w:t>
      </w:r>
      <w:proofErr w:type="spellEnd"/>
      <w:r w:rsidRPr="00EB67E4">
        <w:rPr>
          <w:rFonts w:ascii="Times New Roman" w:hAnsi="Times New Roman" w:cs="Times New Roman"/>
          <w:sz w:val="28"/>
          <w:szCs w:val="28"/>
        </w:rPr>
        <w:t xml:space="preserve"> 2, а также три 3D принтера </w:t>
      </w:r>
      <w:proofErr w:type="spellStart"/>
      <w:r w:rsidRPr="00EB67E4">
        <w:rPr>
          <w:rFonts w:ascii="Times New Roman" w:hAnsi="Times New Roman" w:cs="Times New Roman"/>
          <w:sz w:val="28"/>
          <w:szCs w:val="28"/>
        </w:rPr>
        <w:t>Рicaso</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designer</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pro</w:t>
      </w:r>
      <w:proofErr w:type="spellEnd"/>
      <w:r w:rsidRPr="00EB67E4">
        <w:rPr>
          <w:rFonts w:ascii="Times New Roman" w:hAnsi="Times New Roman" w:cs="Times New Roman"/>
          <w:sz w:val="28"/>
          <w:szCs w:val="28"/>
        </w:rPr>
        <w:t xml:space="preserve"> 250. Так же имеются ручные 3D сканеры </w:t>
      </w:r>
      <w:proofErr w:type="spellStart"/>
      <w:r w:rsidRPr="00EB67E4">
        <w:rPr>
          <w:rFonts w:ascii="Times New Roman" w:hAnsi="Times New Roman" w:cs="Times New Roman"/>
          <w:sz w:val="28"/>
          <w:szCs w:val="28"/>
        </w:rPr>
        <w:t>Sence</w:t>
      </w:r>
      <w:proofErr w:type="spellEnd"/>
      <w:r w:rsidRPr="00EB67E4">
        <w:rPr>
          <w:rFonts w:ascii="Times New Roman" w:hAnsi="Times New Roman" w:cs="Times New Roman"/>
          <w:sz w:val="28"/>
          <w:szCs w:val="28"/>
        </w:rPr>
        <w:t xml:space="preserve"> (2 поколения). Таким образом «Технопарк» рассматривается как система профессиональных проб и практик учащихся, позволяет популяризировать среди школьников и их родителей востребованные инженерные и технические специальности; способствует созданию системы выявления и мотивации «техно-звездочек» начальной, основной и старшей школы.</w:t>
      </w:r>
    </w:p>
    <w:p w:rsidR="00EB67E4" w:rsidRPr="00EB67E4" w:rsidRDefault="00EB67E4" w:rsidP="00EB67E4">
      <w:pPr>
        <w:spacing w:after="160" w:line="360" w:lineRule="auto"/>
        <w:ind w:firstLine="709"/>
        <w:jc w:val="both"/>
        <w:rPr>
          <w:rFonts w:ascii="Times New Roman" w:hAnsi="Times New Roman" w:cs="Times New Roman"/>
          <w:sz w:val="28"/>
          <w:szCs w:val="28"/>
        </w:rPr>
      </w:pPr>
      <w:r w:rsidRPr="00EB67E4">
        <w:rPr>
          <w:rFonts w:ascii="Times New Roman" w:hAnsi="Times New Roman" w:cs="Times New Roman"/>
          <w:sz w:val="28"/>
          <w:szCs w:val="28"/>
        </w:rPr>
        <w:t>МОНИТОРИНГ ЭФФЕКТИВНОСТИ РЕАЛИЗАЦИИ ПРОЕКТА.</w:t>
      </w:r>
      <w:r w:rsidRPr="00EB67E4">
        <w:rPr>
          <w:rFonts w:ascii="Times New Roman" w:hAnsi="Times New Roman" w:cs="Times New Roman"/>
          <w:sz w:val="28"/>
          <w:szCs w:val="28"/>
        </w:rPr>
        <w:cr/>
      </w:r>
      <w:r w:rsidRPr="00EB67E4">
        <w:t xml:space="preserve"> </w:t>
      </w:r>
      <w:r w:rsidRPr="00EB67E4">
        <w:rPr>
          <w:rFonts w:ascii="Times New Roman" w:hAnsi="Times New Roman" w:cs="Times New Roman"/>
          <w:sz w:val="28"/>
          <w:szCs w:val="28"/>
        </w:rPr>
        <w:t>Организационные ресурсы мониторинга</w:t>
      </w:r>
    </w:p>
    <w:p w:rsidR="00EB67E4" w:rsidRPr="00EB67E4" w:rsidRDefault="00EB67E4" w:rsidP="00EB67E4">
      <w:pPr>
        <w:numPr>
          <w:ilvl w:val="0"/>
          <w:numId w:val="11"/>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получение обратной связи в направлении оценки эффективности реализации проекта от всех субъектов образовательного процесса: учитель – ученик - родители</w:t>
      </w:r>
    </w:p>
    <w:p w:rsidR="00EB67E4" w:rsidRPr="00EB67E4" w:rsidRDefault="00EB67E4" w:rsidP="00EB67E4">
      <w:pPr>
        <w:numPr>
          <w:ilvl w:val="0"/>
          <w:numId w:val="11"/>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использование управленческих технологий</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Диагностические ресурсы мониторинга</w:t>
      </w:r>
    </w:p>
    <w:p w:rsidR="00EB67E4" w:rsidRPr="00EB67E4" w:rsidRDefault="00EB67E4" w:rsidP="00EB67E4">
      <w:pPr>
        <w:numPr>
          <w:ilvl w:val="0"/>
          <w:numId w:val="1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анализ условий проведения курсов внеурочной деятельности в динамике</w:t>
      </w:r>
    </w:p>
    <w:p w:rsidR="00EB67E4" w:rsidRPr="00EB67E4" w:rsidRDefault="00EB67E4" w:rsidP="00EB67E4">
      <w:pPr>
        <w:numPr>
          <w:ilvl w:val="0"/>
          <w:numId w:val="1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анализ эффективности проведения курсов внеурочной деятельности в динамике</w:t>
      </w:r>
    </w:p>
    <w:p w:rsidR="00EB67E4" w:rsidRPr="00EB67E4" w:rsidRDefault="00EB67E4" w:rsidP="00EB67E4">
      <w:pPr>
        <w:numPr>
          <w:ilvl w:val="0"/>
          <w:numId w:val="1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анализ результатов педагогической деятельности по реализации программ внеурочной деятельности в динамике внешняя экспертиза методических продуктов</w:t>
      </w:r>
    </w:p>
    <w:p w:rsidR="00EB67E4" w:rsidRPr="00EB67E4" w:rsidRDefault="00EB67E4" w:rsidP="00EB67E4">
      <w:pPr>
        <w:numPr>
          <w:ilvl w:val="0"/>
          <w:numId w:val="1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мониторинг уровня </w:t>
      </w:r>
      <w:proofErr w:type="spellStart"/>
      <w:r w:rsidRPr="00EB67E4">
        <w:rPr>
          <w:rFonts w:ascii="Times New Roman" w:hAnsi="Times New Roman" w:cs="Times New Roman"/>
          <w:sz w:val="28"/>
          <w:szCs w:val="28"/>
        </w:rPr>
        <w:t>сформированности</w:t>
      </w:r>
      <w:proofErr w:type="spellEnd"/>
      <w:r w:rsidRPr="00EB67E4">
        <w:rPr>
          <w:rFonts w:ascii="Times New Roman" w:hAnsi="Times New Roman" w:cs="Times New Roman"/>
          <w:sz w:val="28"/>
          <w:szCs w:val="28"/>
        </w:rPr>
        <w:t xml:space="preserve"> и развития проектно-исследовательских компетенций учащихся</w:t>
      </w:r>
    </w:p>
    <w:p w:rsidR="00EB67E4" w:rsidRPr="00EB67E4" w:rsidRDefault="00EB67E4" w:rsidP="00EB67E4">
      <w:pPr>
        <w:numPr>
          <w:ilvl w:val="0"/>
          <w:numId w:val="1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мониторинг развития проектно-исследовательских компетенций учителя</w:t>
      </w:r>
    </w:p>
    <w:p w:rsidR="00EB67E4" w:rsidRPr="00EB67E4" w:rsidRDefault="00EB67E4" w:rsidP="00EB67E4">
      <w:pPr>
        <w:numPr>
          <w:ilvl w:val="0"/>
          <w:numId w:val="1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мониторинг эффективности использования оборудования</w:t>
      </w:r>
    </w:p>
    <w:p w:rsidR="00EB67E4" w:rsidRPr="00EB67E4" w:rsidRDefault="00EB67E4" w:rsidP="00EB67E4">
      <w:pPr>
        <w:numPr>
          <w:ilvl w:val="0"/>
          <w:numId w:val="1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мониторинг охвата и результативности участия учащихся в </w:t>
      </w:r>
      <w:proofErr w:type="spellStart"/>
      <w:r w:rsidRPr="00EB67E4">
        <w:rPr>
          <w:rFonts w:ascii="Times New Roman" w:hAnsi="Times New Roman" w:cs="Times New Roman"/>
          <w:sz w:val="28"/>
          <w:szCs w:val="28"/>
        </w:rPr>
        <w:t>научноисследовательских</w:t>
      </w:r>
      <w:proofErr w:type="spellEnd"/>
      <w:r w:rsidRPr="00EB67E4">
        <w:rPr>
          <w:rFonts w:ascii="Times New Roman" w:hAnsi="Times New Roman" w:cs="Times New Roman"/>
          <w:sz w:val="28"/>
          <w:szCs w:val="28"/>
        </w:rPr>
        <w:t>, проектных конкурсах и конференциях различного уровня</w:t>
      </w:r>
    </w:p>
    <w:p w:rsidR="00EB67E4" w:rsidRPr="00EB67E4" w:rsidRDefault="00EB67E4" w:rsidP="00EB67E4">
      <w:pPr>
        <w:numPr>
          <w:ilvl w:val="0"/>
          <w:numId w:val="1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мониторинг удовлетворенности субъектов образовательного процесса по вопросу качества реализации программ по интеллектуальному направлению внеурочной деятельности</w:t>
      </w:r>
    </w:p>
    <w:p w:rsidR="00EB67E4" w:rsidRPr="00EB67E4" w:rsidRDefault="00EB67E4" w:rsidP="00EB67E4">
      <w:pPr>
        <w:numPr>
          <w:ilvl w:val="0"/>
          <w:numId w:val="1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мониторинг удовлетворенности субъектов образовательного процесса качеством своего участия в данном проекте.</w:t>
      </w:r>
    </w:p>
    <w:p w:rsidR="00EB67E4" w:rsidRPr="00EB67E4" w:rsidRDefault="00EB67E4" w:rsidP="00EB67E4">
      <w:pPr>
        <w:spacing w:after="160" w:line="360" w:lineRule="auto"/>
        <w:jc w:val="center"/>
        <w:rPr>
          <w:rFonts w:ascii="Times New Roman" w:hAnsi="Times New Roman" w:cs="Times New Roman"/>
          <w:b/>
          <w:sz w:val="28"/>
          <w:szCs w:val="28"/>
        </w:rPr>
      </w:pPr>
      <w:r w:rsidRPr="00EB67E4">
        <w:rPr>
          <w:rFonts w:ascii="Times New Roman" w:hAnsi="Times New Roman" w:cs="Times New Roman"/>
          <w:b/>
          <w:sz w:val="28"/>
          <w:szCs w:val="28"/>
        </w:rPr>
        <w:t>Полученные количественные и качественные результаты и эффекты</w:t>
      </w:r>
    </w:p>
    <w:p w:rsidR="00EB67E4" w:rsidRPr="00EB67E4" w:rsidRDefault="00EB67E4" w:rsidP="00EB67E4">
      <w:pPr>
        <w:spacing w:after="160" w:line="360" w:lineRule="auto"/>
        <w:jc w:val="both"/>
        <w:rPr>
          <w:rFonts w:ascii="Times New Roman" w:hAnsi="Times New Roman" w:cs="Times New Roman"/>
          <w:i/>
          <w:sz w:val="28"/>
          <w:szCs w:val="28"/>
          <w:u w:val="single"/>
        </w:rPr>
      </w:pPr>
      <w:r w:rsidRPr="00EB67E4">
        <w:rPr>
          <w:rFonts w:ascii="Times New Roman" w:hAnsi="Times New Roman" w:cs="Times New Roman"/>
          <w:i/>
          <w:sz w:val="28"/>
          <w:szCs w:val="28"/>
          <w:u w:val="single"/>
        </w:rPr>
        <w:t>1.Новые образовательные результаты</w:t>
      </w:r>
    </w:p>
    <w:p w:rsidR="00EB67E4" w:rsidRPr="00EB67E4" w:rsidRDefault="00EB67E4" w:rsidP="00EB67E4">
      <w:pPr>
        <w:numPr>
          <w:ilvl w:val="0"/>
          <w:numId w:val="1"/>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личностные – повышение мотивации к обучению, </w:t>
      </w:r>
      <w:proofErr w:type="spellStart"/>
      <w:r w:rsidRPr="00EB67E4">
        <w:rPr>
          <w:rFonts w:ascii="Times New Roman" w:hAnsi="Times New Roman" w:cs="Times New Roman"/>
          <w:sz w:val="28"/>
          <w:szCs w:val="28"/>
        </w:rPr>
        <w:t>воcпитание</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cамостоятельноcти</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раcширение</w:t>
      </w:r>
      <w:proofErr w:type="spellEnd"/>
      <w:r w:rsidRPr="00EB67E4">
        <w:rPr>
          <w:rFonts w:ascii="Times New Roman" w:hAnsi="Times New Roman" w:cs="Times New Roman"/>
          <w:sz w:val="28"/>
          <w:szCs w:val="28"/>
        </w:rPr>
        <w:t xml:space="preserve"> кругозора, выбор будущей </w:t>
      </w:r>
      <w:proofErr w:type="spellStart"/>
      <w:r w:rsidRPr="00EB67E4">
        <w:rPr>
          <w:rFonts w:ascii="Times New Roman" w:hAnsi="Times New Roman" w:cs="Times New Roman"/>
          <w:sz w:val="28"/>
          <w:szCs w:val="28"/>
        </w:rPr>
        <w:t>профеccии</w:t>
      </w:r>
      <w:proofErr w:type="spellEnd"/>
    </w:p>
    <w:p w:rsidR="00EB67E4" w:rsidRPr="00EB67E4" w:rsidRDefault="00EB67E4" w:rsidP="00EB67E4">
      <w:pPr>
        <w:numPr>
          <w:ilvl w:val="0"/>
          <w:numId w:val="1"/>
        </w:numPr>
        <w:spacing w:after="160" w:line="360" w:lineRule="auto"/>
        <w:contextualSpacing/>
        <w:jc w:val="both"/>
        <w:rPr>
          <w:rFonts w:ascii="Times New Roman" w:hAnsi="Times New Roman" w:cs="Times New Roman"/>
          <w:sz w:val="28"/>
          <w:szCs w:val="28"/>
        </w:rPr>
      </w:pPr>
      <w:proofErr w:type="spellStart"/>
      <w:r w:rsidRPr="00EB67E4">
        <w:rPr>
          <w:rFonts w:ascii="Times New Roman" w:hAnsi="Times New Roman" w:cs="Times New Roman"/>
          <w:sz w:val="28"/>
          <w:szCs w:val="28"/>
        </w:rPr>
        <w:lastRenderedPageBreak/>
        <w:t>метапредметные</w:t>
      </w:r>
      <w:proofErr w:type="spellEnd"/>
      <w:r w:rsidRPr="00EB67E4">
        <w:rPr>
          <w:rFonts w:ascii="Times New Roman" w:hAnsi="Times New Roman" w:cs="Times New Roman"/>
          <w:sz w:val="28"/>
          <w:szCs w:val="28"/>
        </w:rPr>
        <w:t xml:space="preserve"> - умение видеть проблемы, умение </w:t>
      </w:r>
      <w:proofErr w:type="spellStart"/>
      <w:r w:rsidRPr="00EB67E4">
        <w:rPr>
          <w:rFonts w:ascii="Times New Roman" w:hAnsi="Times New Roman" w:cs="Times New Roman"/>
          <w:sz w:val="28"/>
          <w:szCs w:val="28"/>
        </w:rPr>
        <w:t>cтавить</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вопроcы</w:t>
      </w:r>
      <w:proofErr w:type="spellEnd"/>
      <w:r w:rsidRPr="00EB67E4">
        <w:rPr>
          <w:rFonts w:ascii="Times New Roman" w:hAnsi="Times New Roman" w:cs="Times New Roman"/>
          <w:sz w:val="28"/>
          <w:szCs w:val="28"/>
        </w:rPr>
        <w:t xml:space="preserve">, умение выдвигать гипотезы, умение давать определение понятиям, умение </w:t>
      </w:r>
      <w:proofErr w:type="spellStart"/>
      <w:r w:rsidRPr="00EB67E4">
        <w:rPr>
          <w:rFonts w:ascii="Times New Roman" w:hAnsi="Times New Roman" w:cs="Times New Roman"/>
          <w:sz w:val="28"/>
          <w:szCs w:val="28"/>
        </w:rPr>
        <w:t>клаccифицировать</w:t>
      </w:r>
      <w:proofErr w:type="spellEnd"/>
      <w:r w:rsidRPr="00EB67E4">
        <w:rPr>
          <w:rFonts w:ascii="Times New Roman" w:hAnsi="Times New Roman" w:cs="Times New Roman"/>
          <w:sz w:val="28"/>
          <w:szCs w:val="28"/>
        </w:rPr>
        <w:t xml:space="preserve">, умение наблюдать, умения и навыки проведения </w:t>
      </w:r>
      <w:proofErr w:type="spellStart"/>
      <w:r w:rsidRPr="00EB67E4">
        <w:rPr>
          <w:rFonts w:ascii="Times New Roman" w:hAnsi="Times New Roman" w:cs="Times New Roman"/>
          <w:sz w:val="28"/>
          <w:szCs w:val="28"/>
        </w:rPr>
        <w:t>экcпериментов</w:t>
      </w:r>
      <w:proofErr w:type="spellEnd"/>
      <w:r w:rsidRPr="00EB67E4">
        <w:rPr>
          <w:rFonts w:ascii="Times New Roman" w:hAnsi="Times New Roman" w:cs="Times New Roman"/>
          <w:sz w:val="28"/>
          <w:szCs w:val="28"/>
        </w:rPr>
        <w:t xml:space="preserve">, умение делать выводы и умозаключения, умение </w:t>
      </w:r>
      <w:proofErr w:type="spellStart"/>
      <w:r w:rsidRPr="00EB67E4">
        <w:rPr>
          <w:rFonts w:ascii="Times New Roman" w:hAnsi="Times New Roman" w:cs="Times New Roman"/>
          <w:sz w:val="28"/>
          <w:szCs w:val="28"/>
        </w:rPr>
        <w:t>cтруктурировать</w:t>
      </w:r>
      <w:proofErr w:type="spellEnd"/>
      <w:r w:rsidRPr="00EB67E4">
        <w:rPr>
          <w:rFonts w:ascii="Times New Roman" w:hAnsi="Times New Roman" w:cs="Times New Roman"/>
          <w:sz w:val="28"/>
          <w:szCs w:val="28"/>
        </w:rPr>
        <w:t xml:space="preserve"> материал, умение готовить </w:t>
      </w:r>
      <w:proofErr w:type="spellStart"/>
      <w:r w:rsidRPr="00EB67E4">
        <w:rPr>
          <w:rFonts w:ascii="Times New Roman" w:hAnsi="Times New Roman" w:cs="Times New Roman"/>
          <w:sz w:val="28"/>
          <w:szCs w:val="28"/>
        </w:rPr>
        <w:t>текcты</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cобственных</w:t>
      </w:r>
      <w:proofErr w:type="spellEnd"/>
      <w:r w:rsidRPr="00EB67E4">
        <w:rPr>
          <w:rFonts w:ascii="Times New Roman" w:hAnsi="Times New Roman" w:cs="Times New Roman"/>
          <w:sz w:val="28"/>
          <w:szCs w:val="28"/>
        </w:rPr>
        <w:t xml:space="preserve"> докладов, умение объяснять, доказывать и защищать </w:t>
      </w:r>
      <w:proofErr w:type="spellStart"/>
      <w:r w:rsidRPr="00EB67E4">
        <w:rPr>
          <w:rFonts w:ascii="Times New Roman" w:hAnsi="Times New Roman" w:cs="Times New Roman"/>
          <w:sz w:val="28"/>
          <w:szCs w:val="28"/>
        </w:rPr>
        <w:t>cвои</w:t>
      </w:r>
      <w:proofErr w:type="spellEnd"/>
      <w:r w:rsidRPr="00EB67E4">
        <w:rPr>
          <w:rFonts w:ascii="Times New Roman" w:hAnsi="Times New Roman" w:cs="Times New Roman"/>
          <w:sz w:val="28"/>
          <w:szCs w:val="28"/>
        </w:rPr>
        <w:t xml:space="preserve"> идеи, умение работать в команде</w:t>
      </w:r>
    </w:p>
    <w:p w:rsidR="00EB67E4" w:rsidRPr="00EB67E4" w:rsidRDefault="00EB67E4" w:rsidP="00EB67E4">
      <w:pPr>
        <w:numPr>
          <w:ilvl w:val="0"/>
          <w:numId w:val="1"/>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предметные результаты </w:t>
      </w:r>
      <w:proofErr w:type="spellStart"/>
      <w:r w:rsidRPr="00EB67E4">
        <w:rPr>
          <w:rFonts w:ascii="Times New Roman" w:hAnsi="Times New Roman" w:cs="Times New Roman"/>
          <w:sz w:val="28"/>
          <w:szCs w:val="28"/>
        </w:rPr>
        <w:t>выражаютcя</w:t>
      </w:r>
      <w:proofErr w:type="spellEnd"/>
      <w:r w:rsidRPr="00EB67E4">
        <w:rPr>
          <w:rFonts w:ascii="Times New Roman" w:hAnsi="Times New Roman" w:cs="Times New Roman"/>
          <w:sz w:val="28"/>
          <w:szCs w:val="28"/>
        </w:rPr>
        <w:t xml:space="preserve"> в уровне </w:t>
      </w:r>
      <w:proofErr w:type="spellStart"/>
      <w:r w:rsidRPr="00EB67E4">
        <w:rPr>
          <w:rFonts w:ascii="Times New Roman" w:hAnsi="Times New Roman" w:cs="Times New Roman"/>
          <w:sz w:val="28"/>
          <w:szCs w:val="28"/>
        </w:rPr>
        <w:t>cформированноcти</w:t>
      </w:r>
      <w:proofErr w:type="spellEnd"/>
      <w:r w:rsidRPr="00EB67E4">
        <w:rPr>
          <w:rFonts w:ascii="Times New Roman" w:hAnsi="Times New Roman" w:cs="Times New Roman"/>
          <w:sz w:val="28"/>
          <w:szCs w:val="28"/>
        </w:rPr>
        <w:t xml:space="preserve"> всех </w:t>
      </w:r>
      <w:proofErr w:type="spellStart"/>
      <w:r w:rsidRPr="00EB67E4">
        <w:rPr>
          <w:rFonts w:ascii="Times New Roman" w:hAnsi="Times New Roman" w:cs="Times New Roman"/>
          <w:sz w:val="28"/>
          <w:szCs w:val="28"/>
        </w:rPr>
        <w:t>компетентноcтей</w:t>
      </w:r>
      <w:proofErr w:type="spellEnd"/>
      <w:r w:rsidRPr="00EB67E4">
        <w:rPr>
          <w:rFonts w:ascii="Times New Roman" w:hAnsi="Times New Roman" w:cs="Times New Roman"/>
          <w:sz w:val="28"/>
          <w:szCs w:val="28"/>
        </w:rPr>
        <w:t xml:space="preserve">, </w:t>
      </w:r>
      <w:proofErr w:type="spellStart"/>
      <w:r w:rsidRPr="00EB67E4">
        <w:rPr>
          <w:rFonts w:ascii="Times New Roman" w:hAnsi="Times New Roman" w:cs="Times New Roman"/>
          <w:sz w:val="28"/>
          <w:szCs w:val="28"/>
        </w:rPr>
        <w:t>cформулированных</w:t>
      </w:r>
      <w:proofErr w:type="spellEnd"/>
      <w:r w:rsidRPr="00EB67E4">
        <w:rPr>
          <w:rFonts w:ascii="Times New Roman" w:hAnsi="Times New Roman" w:cs="Times New Roman"/>
          <w:sz w:val="28"/>
          <w:szCs w:val="28"/>
        </w:rPr>
        <w:t xml:space="preserve"> в образовательной программе по каждому предмету.</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Учащиеся лицея в ходе реализации данного проекта получили возможность попробовать свои силы в различных направлениях. Ребята стали более активно участвовать в конкурсах лицея, количество выполненных проектных творческих работ увеличилось.</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По результатам итоговой диагностики учащихся 5-10 классов, участвующих в апробации проекта «ШМО.Лаб», была выявлена, положительная динамика развития следующих компетенций.</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Учебно-познавательная (первичная диагностика до начала проекта 32% охвата учащимися, итоговая диагностика: 43% охват учащимися из общего числа);</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Ценностно-смысловая (первичная диагностика до начала проекта 23% охвата учащимися, итоговая диагностика: 37% охват учащимися из общего числа);</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Общекультурная (первичная диагностика до начала проекта 31% охвата учащимися, итоговая диагностика: 48% охват учащимися из общего числа);</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Коммуникативная (первичная диагностика до начала проекта 26% охвата учащимися, итоговая диагностика: 57% охват учащимися из общего числа);</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Информационная (первичная диагностика до начала проекта 17% охвата учащимися, итоговая диагностика: 43% охват учащимися из общего числа);</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Социально-трудовая (первичная диагностика до начала проекта 15% охвата учащимися, итоговая диагностика: 39% охват учащимися из общего числа);</w:t>
      </w:r>
    </w:p>
    <w:p w:rsidR="00EB67E4" w:rsidRPr="00EB67E4" w:rsidRDefault="00EB67E4" w:rsidP="00EB67E4">
      <w:pPr>
        <w:numPr>
          <w:ilvl w:val="0"/>
          <w:numId w:val="2"/>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Личностного самосовершенствования (первичная диагностика до начала проекта 25% охвата учащимися, итоговая диагностика: 54% охват учащимися из общего числа).</w:t>
      </w:r>
    </w:p>
    <w:p w:rsidR="00EB67E4" w:rsidRPr="00EB67E4" w:rsidRDefault="00EB67E4" w:rsidP="00EB67E4">
      <w:pPr>
        <w:spacing w:after="160" w:line="360" w:lineRule="auto"/>
        <w:jc w:val="center"/>
        <w:rPr>
          <w:rFonts w:ascii="Times New Roman" w:hAnsi="Times New Roman" w:cs="Times New Roman"/>
          <w:sz w:val="24"/>
          <w:szCs w:val="24"/>
        </w:rPr>
      </w:pPr>
      <w:r w:rsidRPr="00EB67E4">
        <w:rPr>
          <w:rFonts w:ascii="Times New Roman" w:hAnsi="Times New Roman" w:cs="Times New Roman"/>
          <w:sz w:val="24"/>
          <w:szCs w:val="24"/>
        </w:rPr>
        <w:t xml:space="preserve">Качественные показатели </w:t>
      </w:r>
      <w:proofErr w:type="spellStart"/>
      <w:r w:rsidRPr="00EB67E4">
        <w:rPr>
          <w:rFonts w:ascii="Times New Roman" w:hAnsi="Times New Roman" w:cs="Times New Roman"/>
          <w:sz w:val="24"/>
          <w:szCs w:val="24"/>
        </w:rPr>
        <w:t>сформированности</w:t>
      </w:r>
      <w:proofErr w:type="spellEnd"/>
      <w:r w:rsidRPr="00EB67E4">
        <w:rPr>
          <w:rFonts w:ascii="Times New Roman" w:hAnsi="Times New Roman" w:cs="Times New Roman"/>
          <w:sz w:val="24"/>
          <w:szCs w:val="24"/>
        </w:rPr>
        <w:t xml:space="preserve"> компетенций</w:t>
      </w:r>
    </w:p>
    <w:p w:rsidR="00EB67E4" w:rsidRPr="00EB67E4" w:rsidRDefault="00EB67E4" w:rsidP="00EB67E4">
      <w:pPr>
        <w:spacing w:after="160" w:line="360" w:lineRule="auto"/>
        <w:jc w:val="center"/>
        <w:rPr>
          <w:rFonts w:ascii="Times New Roman" w:hAnsi="Times New Roman" w:cs="Times New Roman"/>
          <w:sz w:val="28"/>
          <w:szCs w:val="28"/>
        </w:rPr>
      </w:pPr>
      <w:r w:rsidRPr="00EB67E4">
        <w:rPr>
          <w:rFonts w:ascii="Times New Roman" w:hAnsi="Times New Roman" w:cs="Times New Roman"/>
          <w:noProof/>
          <w:sz w:val="28"/>
          <w:szCs w:val="28"/>
          <w:lang w:eastAsia="ru-RU"/>
        </w:rPr>
        <w:drawing>
          <wp:inline distT="0" distB="0" distL="0" distR="0" wp14:anchorId="0F04C7F0" wp14:editId="4576ED1F">
            <wp:extent cx="4819650" cy="2263190"/>
            <wp:effectExtent l="0" t="0" r="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65639" cy="2284785"/>
                    </a:xfrm>
                    <a:prstGeom prst="rect">
                      <a:avLst/>
                    </a:prstGeom>
                    <a:noFill/>
                  </pic:spPr>
                </pic:pic>
              </a:graphicData>
            </a:graphic>
          </wp:inline>
        </w:drawing>
      </w:r>
    </w:p>
    <w:p w:rsidR="00EB67E4" w:rsidRPr="00EB67E4" w:rsidRDefault="00EB67E4" w:rsidP="00EB67E4">
      <w:pPr>
        <w:spacing w:after="160" w:line="360" w:lineRule="auto"/>
        <w:jc w:val="both"/>
        <w:rPr>
          <w:rFonts w:ascii="Times New Roman" w:hAnsi="Times New Roman" w:cs="Times New Roman"/>
          <w:i/>
          <w:sz w:val="28"/>
          <w:szCs w:val="28"/>
          <w:u w:val="single"/>
        </w:rPr>
      </w:pPr>
      <w:r w:rsidRPr="00EB67E4">
        <w:rPr>
          <w:rFonts w:ascii="Times New Roman" w:hAnsi="Times New Roman" w:cs="Times New Roman"/>
          <w:i/>
          <w:sz w:val="28"/>
          <w:szCs w:val="28"/>
          <w:u w:val="single"/>
        </w:rPr>
        <w:t>2. Работа с одаренными детьми</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Школьная лаборатория «ШМО.Лаб» создает благоприятный климат для реализации творческого потенциала школьников, создает возможности для развития олимпиадного движения, выявления одаренных детей в разных областях и развития их способностей.</w:t>
      </w:r>
    </w:p>
    <w:p w:rsidR="00EB67E4" w:rsidRPr="00EB67E4" w:rsidRDefault="00EB67E4" w:rsidP="00EB67E4">
      <w:pPr>
        <w:spacing w:after="160" w:line="360"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Повышение качества обучения образовательного процесса, увеличение количества учащихся, вовлечение в инновационную проектную деятельность. Положительная динамика в результативности по различным формам творческих достижений учащихся (олимпиады, конференции, выставки, соревнования и других видов значимых достижений)</w:t>
      </w:r>
    </w:p>
    <w:p w:rsidR="00EB67E4" w:rsidRPr="00EB67E4" w:rsidRDefault="00EB67E4" w:rsidP="00EB67E4">
      <w:pPr>
        <w:spacing w:after="160" w:line="259" w:lineRule="auto"/>
        <w:jc w:val="center"/>
        <w:rPr>
          <w:rFonts w:ascii="Times New Roman" w:hAnsi="Times New Roman" w:cs="Times New Roman"/>
          <w:b/>
          <w:sz w:val="24"/>
          <w:szCs w:val="24"/>
        </w:rPr>
      </w:pPr>
      <w:r w:rsidRPr="00EB67E4">
        <w:rPr>
          <w:rFonts w:ascii="Times New Roman" w:hAnsi="Times New Roman" w:cs="Times New Roman"/>
          <w:b/>
          <w:sz w:val="24"/>
          <w:szCs w:val="24"/>
        </w:rPr>
        <w:t>Итоговая таблица результативности олимпиадного движения на школьном, муниципальном, региональном, республиканском, всероссийском заключительном этапе олимпиад (в системе работы наставничества)</w:t>
      </w:r>
    </w:p>
    <w:tbl>
      <w:tblPr>
        <w:tblW w:w="0" w:type="auto"/>
        <w:tblInd w:w="502" w:type="dxa"/>
        <w:tblLook w:val="04A0" w:firstRow="1" w:lastRow="0" w:firstColumn="1" w:lastColumn="0" w:noHBand="0" w:noVBand="1"/>
      </w:tblPr>
      <w:tblGrid>
        <w:gridCol w:w="4838"/>
        <w:gridCol w:w="2005"/>
        <w:gridCol w:w="1841"/>
      </w:tblGrid>
      <w:tr w:rsidR="00EB67E4" w:rsidRPr="00EB67E4" w:rsidTr="00EB67E4">
        <w:trPr>
          <w:trHeight w:val="865"/>
        </w:trPr>
        <w:tc>
          <w:tcPr>
            <w:tcW w:w="4838" w:type="dxa"/>
          </w:tcPr>
          <w:p w:rsidR="00EB67E4" w:rsidRPr="00EB67E4" w:rsidRDefault="00EB67E4" w:rsidP="00EB67E4">
            <w:pPr>
              <w:spacing w:after="160" w:line="259" w:lineRule="auto"/>
              <w:jc w:val="center"/>
              <w:rPr>
                <w:rFonts w:ascii="Times New Roman" w:hAnsi="Times New Roman" w:cs="Times New Roman"/>
                <w:sz w:val="24"/>
                <w:szCs w:val="24"/>
              </w:rPr>
            </w:pPr>
            <w:r w:rsidRPr="00EB67E4">
              <w:rPr>
                <w:rFonts w:ascii="Times New Roman" w:hAnsi="Times New Roman" w:cs="Times New Roman"/>
                <w:sz w:val="24"/>
                <w:szCs w:val="24"/>
              </w:rPr>
              <w:t>Всероссийская олимпиада школьников</w:t>
            </w:r>
          </w:p>
        </w:tc>
        <w:tc>
          <w:tcPr>
            <w:tcW w:w="2005" w:type="dxa"/>
          </w:tcPr>
          <w:p w:rsidR="00EB67E4" w:rsidRPr="00EB67E4" w:rsidRDefault="00EB67E4" w:rsidP="00EB67E4">
            <w:pPr>
              <w:spacing w:after="160" w:line="259" w:lineRule="auto"/>
              <w:jc w:val="center"/>
              <w:rPr>
                <w:rFonts w:ascii="Times New Roman" w:hAnsi="Times New Roman" w:cs="Times New Roman"/>
                <w:sz w:val="24"/>
                <w:szCs w:val="24"/>
              </w:rPr>
            </w:pPr>
            <w:r w:rsidRPr="00EB67E4">
              <w:rPr>
                <w:rFonts w:ascii="Times New Roman" w:hAnsi="Times New Roman" w:cs="Times New Roman"/>
                <w:sz w:val="24"/>
                <w:szCs w:val="24"/>
              </w:rPr>
              <w:t>2021-2022               учебный год</w:t>
            </w:r>
          </w:p>
        </w:tc>
        <w:tc>
          <w:tcPr>
            <w:tcW w:w="1841" w:type="dxa"/>
          </w:tcPr>
          <w:p w:rsidR="00EB67E4" w:rsidRPr="00EB67E4" w:rsidRDefault="00EB67E4" w:rsidP="00EB67E4">
            <w:pPr>
              <w:spacing w:after="160" w:line="259" w:lineRule="auto"/>
              <w:jc w:val="center"/>
              <w:rPr>
                <w:rFonts w:ascii="Times New Roman" w:hAnsi="Times New Roman" w:cs="Times New Roman"/>
                <w:sz w:val="24"/>
                <w:szCs w:val="24"/>
              </w:rPr>
            </w:pPr>
            <w:r w:rsidRPr="00EB67E4">
              <w:rPr>
                <w:rFonts w:ascii="Times New Roman" w:hAnsi="Times New Roman" w:cs="Times New Roman"/>
                <w:sz w:val="24"/>
                <w:szCs w:val="24"/>
              </w:rPr>
              <w:t>2022-2023           учебный год</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lastRenderedPageBreak/>
              <w:t>Участников школьного тура</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275</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378</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Призеров школьного тура</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93</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118</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Победители школьного тура</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32</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20</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Призеров муниципального тура</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58</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50</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Победители</w:t>
            </w:r>
            <w:r w:rsidRPr="00EB67E4">
              <w:rPr>
                <w:sz w:val="24"/>
                <w:szCs w:val="24"/>
              </w:rPr>
              <w:t xml:space="preserve"> </w:t>
            </w:r>
            <w:r w:rsidRPr="00EB67E4">
              <w:rPr>
                <w:rFonts w:ascii="Times New Roman" w:hAnsi="Times New Roman" w:cs="Times New Roman"/>
                <w:sz w:val="24"/>
                <w:szCs w:val="24"/>
              </w:rPr>
              <w:t>муниципального тура</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5</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8</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Участников регионального тура</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37</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39</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Призеров регионального уровня</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3</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5</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Победители</w:t>
            </w:r>
            <w:r w:rsidRPr="00EB67E4">
              <w:rPr>
                <w:sz w:val="24"/>
                <w:szCs w:val="24"/>
              </w:rPr>
              <w:t xml:space="preserve"> </w:t>
            </w:r>
            <w:r w:rsidRPr="00EB67E4">
              <w:rPr>
                <w:rFonts w:ascii="Times New Roman" w:hAnsi="Times New Roman" w:cs="Times New Roman"/>
                <w:sz w:val="24"/>
                <w:szCs w:val="24"/>
              </w:rPr>
              <w:t>регионального уровня</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1</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5</w:t>
            </w:r>
          </w:p>
        </w:tc>
      </w:tr>
      <w:tr w:rsidR="00EB67E4" w:rsidRPr="00EB67E4" w:rsidTr="00EB67E4">
        <w:trPr>
          <w:trHeight w:val="236"/>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Призеров всероссийского  уровня</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0</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2</w:t>
            </w:r>
          </w:p>
        </w:tc>
      </w:tr>
      <w:tr w:rsidR="00EB67E4" w:rsidRPr="00EB67E4" w:rsidTr="00EB67E4">
        <w:trPr>
          <w:trHeight w:val="220"/>
        </w:trPr>
        <w:tc>
          <w:tcPr>
            <w:tcW w:w="4838"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Победители</w:t>
            </w:r>
            <w:r w:rsidRPr="00EB67E4">
              <w:rPr>
                <w:sz w:val="24"/>
                <w:szCs w:val="24"/>
              </w:rPr>
              <w:t xml:space="preserve"> </w:t>
            </w:r>
            <w:r w:rsidRPr="00EB67E4">
              <w:rPr>
                <w:rFonts w:ascii="Times New Roman" w:hAnsi="Times New Roman" w:cs="Times New Roman"/>
                <w:sz w:val="24"/>
                <w:szCs w:val="24"/>
              </w:rPr>
              <w:t>всероссийского уровня</w:t>
            </w:r>
          </w:p>
        </w:tc>
        <w:tc>
          <w:tcPr>
            <w:tcW w:w="2005"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0</w:t>
            </w:r>
          </w:p>
        </w:tc>
        <w:tc>
          <w:tcPr>
            <w:tcW w:w="1841" w:type="dxa"/>
          </w:tcPr>
          <w:p w:rsidR="00EB67E4" w:rsidRPr="00EB67E4" w:rsidRDefault="00EB67E4" w:rsidP="00EB67E4">
            <w:pPr>
              <w:spacing w:after="160" w:line="259" w:lineRule="auto"/>
              <w:jc w:val="both"/>
              <w:rPr>
                <w:rFonts w:ascii="Times New Roman" w:hAnsi="Times New Roman" w:cs="Times New Roman"/>
                <w:sz w:val="24"/>
                <w:szCs w:val="24"/>
              </w:rPr>
            </w:pPr>
            <w:r w:rsidRPr="00EB67E4">
              <w:rPr>
                <w:rFonts w:ascii="Times New Roman" w:hAnsi="Times New Roman" w:cs="Times New Roman"/>
                <w:sz w:val="24"/>
                <w:szCs w:val="24"/>
              </w:rPr>
              <w:t>4</w:t>
            </w:r>
          </w:p>
        </w:tc>
      </w:tr>
    </w:tbl>
    <w:p w:rsidR="00EB67E4" w:rsidRPr="00EB67E4" w:rsidRDefault="00EB67E4" w:rsidP="00EB67E4">
      <w:pPr>
        <w:spacing w:after="160" w:line="360" w:lineRule="auto"/>
        <w:jc w:val="both"/>
        <w:rPr>
          <w:rFonts w:ascii="Times New Roman" w:hAnsi="Times New Roman" w:cs="Times New Roman"/>
          <w:sz w:val="28"/>
          <w:szCs w:val="28"/>
        </w:rPr>
      </w:pPr>
    </w:p>
    <w:p w:rsidR="00EB67E4" w:rsidRPr="00EB67E4" w:rsidRDefault="00EB67E4" w:rsidP="00EB67E4">
      <w:pPr>
        <w:spacing w:after="160" w:line="360" w:lineRule="auto"/>
        <w:jc w:val="center"/>
        <w:rPr>
          <w:rFonts w:ascii="Times New Roman" w:hAnsi="Times New Roman" w:cs="Times New Roman"/>
          <w:sz w:val="28"/>
          <w:szCs w:val="28"/>
        </w:rPr>
      </w:pPr>
      <w:r w:rsidRPr="00EB67E4">
        <w:rPr>
          <w:noProof/>
          <w:lang w:eastAsia="ru-RU"/>
        </w:rPr>
        <w:drawing>
          <wp:inline distT="0" distB="0" distL="0" distR="0" wp14:anchorId="7E739B2B" wp14:editId="3414C9D1">
            <wp:extent cx="4572000" cy="1943100"/>
            <wp:effectExtent l="0" t="0" r="0" b="0"/>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В результате реализации проекта «ШМО.Лаб», в системе работы наставничества было реализовано ряд проектов, получивших признание на республиканском и всероссийском уровне:</w:t>
      </w:r>
    </w:p>
    <w:p w:rsidR="00EB67E4" w:rsidRPr="00EB67E4" w:rsidRDefault="00EB67E4" w:rsidP="00EB67E4">
      <w:pPr>
        <w:numPr>
          <w:ilvl w:val="0"/>
          <w:numId w:val="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проект «</w:t>
      </w:r>
      <w:proofErr w:type="spellStart"/>
      <w:r w:rsidRPr="00EB67E4">
        <w:rPr>
          <w:rFonts w:ascii="Times New Roman" w:hAnsi="Times New Roman" w:cs="Times New Roman"/>
          <w:sz w:val="28"/>
          <w:szCs w:val="28"/>
        </w:rPr>
        <w:t>Юнармия</w:t>
      </w:r>
      <w:proofErr w:type="spellEnd"/>
      <w:r w:rsidRPr="00EB67E4">
        <w:rPr>
          <w:rFonts w:ascii="Times New Roman" w:hAnsi="Times New Roman" w:cs="Times New Roman"/>
          <w:sz w:val="28"/>
          <w:szCs w:val="28"/>
        </w:rPr>
        <w:t>» занял 2 место в Республиканском конкурсе правоохранительных отрядов. Данный проект принес высокие результаты в различных номинациях в Спартакиаде по военно-прикладным видам спорта, 2020 год.</w:t>
      </w:r>
    </w:p>
    <w:p w:rsidR="00EB67E4" w:rsidRPr="00EB67E4" w:rsidRDefault="00EB67E4" w:rsidP="00EB67E4">
      <w:pPr>
        <w:numPr>
          <w:ilvl w:val="0"/>
          <w:numId w:val="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проект «Волонтеры Победы» заняли 1 место в городском экологическом </w:t>
      </w:r>
      <w:proofErr w:type="spellStart"/>
      <w:r w:rsidRPr="00EB67E4">
        <w:rPr>
          <w:rFonts w:ascii="Times New Roman" w:hAnsi="Times New Roman" w:cs="Times New Roman"/>
          <w:sz w:val="28"/>
          <w:szCs w:val="28"/>
        </w:rPr>
        <w:t>квесте</w:t>
      </w:r>
      <w:proofErr w:type="spellEnd"/>
      <w:r w:rsidRPr="00EB67E4">
        <w:rPr>
          <w:rFonts w:ascii="Times New Roman" w:hAnsi="Times New Roman" w:cs="Times New Roman"/>
          <w:sz w:val="28"/>
          <w:szCs w:val="28"/>
        </w:rPr>
        <w:t xml:space="preserve"> «Чистые игры-Казань», 2020 год.</w:t>
      </w:r>
    </w:p>
    <w:p w:rsidR="00EB67E4" w:rsidRPr="00EB67E4" w:rsidRDefault="00EB67E4" w:rsidP="00EB67E4">
      <w:pPr>
        <w:numPr>
          <w:ilvl w:val="0"/>
          <w:numId w:val="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проект «Полезные переменки», учащейся 9 класса </w:t>
      </w:r>
      <w:proofErr w:type="spellStart"/>
      <w:r w:rsidRPr="00EB67E4">
        <w:rPr>
          <w:rFonts w:ascii="Times New Roman" w:hAnsi="Times New Roman" w:cs="Times New Roman"/>
          <w:sz w:val="28"/>
          <w:szCs w:val="28"/>
        </w:rPr>
        <w:t>Горшуновой</w:t>
      </w:r>
      <w:proofErr w:type="spellEnd"/>
      <w:r w:rsidRPr="00EB67E4">
        <w:rPr>
          <w:rFonts w:ascii="Times New Roman" w:hAnsi="Times New Roman" w:cs="Times New Roman"/>
          <w:sz w:val="28"/>
          <w:szCs w:val="28"/>
        </w:rPr>
        <w:t xml:space="preserve"> Евы и молодого специалиста, принес победу во Всероссийском конкурсе «Большая перемена», в номинации «Делай добро», 2021, 2022, 2023 год.</w:t>
      </w:r>
    </w:p>
    <w:p w:rsidR="00EB67E4" w:rsidRPr="00EB67E4" w:rsidRDefault="00EB67E4" w:rsidP="00EB67E4">
      <w:pPr>
        <w:numPr>
          <w:ilvl w:val="0"/>
          <w:numId w:val="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проекты в рамках работы театрального движения принесли призовые места в конкурсах разных уровней. Например, театральная команда «Перчик», заняла первое место в Международном многожанровом детском профессиональном конкурсе – фестивале «Новые звезды». Творческий проект «Инновации в творческих постановках», учащейся 8А класса Айрапетян Жасмин, занял первое место в Республиканском детском художественном фестивале «Мы вместе». Творческие проектные работы учащихся начальной школы заняли призовые места (четыре победителя, пять призеров) во Всероссийском конкурсе «ТЕХНОЕЛКА» в рамках работы Консорциума, 2020-2023 г</w:t>
      </w:r>
    </w:p>
    <w:p w:rsidR="00EB67E4" w:rsidRPr="00EB67E4" w:rsidRDefault="00EB67E4" w:rsidP="00EB67E4">
      <w:pPr>
        <w:numPr>
          <w:ilvl w:val="0"/>
          <w:numId w:val="3"/>
        </w:numPr>
        <w:spacing w:after="16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проект по информатизации, учащегося 9 класса, Никифорова Никиты принесло 2 место в чемпионате </w:t>
      </w:r>
      <w:proofErr w:type="spellStart"/>
      <w:r w:rsidRPr="00EB67E4">
        <w:rPr>
          <w:rFonts w:ascii="Times New Roman" w:hAnsi="Times New Roman" w:cs="Times New Roman"/>
          <w:sz w:val="28"/>
          <w:szCs w:val="28"/>
        </w:rPr>
        <w:t>JuniorSkills</w:t>
      </w:r>
      <w:proofErr w:type="spellEnd"/>
      <w:r w:rsidRPr="00EB67E4">
        <w:rPr>
          <w:rFonts w:ascii="Times New Roman" w:hAnsi="Times New Roman" w:cs="Times New Roman"/>
          <w:sz w:val="28"/>
          <w:szCs w:val="28"/>
        </w:rPr>
        <w:t>, 2021 год.</w:t>
      </w:r>
    </w:p>
    <w:p w:rsidR="00EB67E4" w:rsidRPr="00EB67E4" w:rsidRDefault="00EB67E4" w:rsidP="00EB67E4">
      <w:pPr>
        <w:spacing w:after="160" w:line="360" w:lineRule="auto"/>
        <w:jc w:val="both"/>
        <w:rPr>
          <w:rFonts w:ascii="Times New Roman" w:hAnsi="Times New Roman" w:cs="Times New Roman"/>
          <w:i/>
          <w:sz w:val="28"/>
          <w:szCs w:val="28"/>
          <w:u w:val="single"/>
        </w:rPr>
      </w:pPr>
      <w:r w:rsidRPr="00EB67E4">
        <w:rPr>
          <w:rFonts w:ascii="Times New Roman" w:hAnsi="Times New Roman" w:cs="Times New Roman"/>
          <w:i/>
          <w:sz w:val="28"/>
          <w:szCs w:val="28"/>
          <w:u w:val="single"/>
        </w:rPr>
        <w:t>3. Повышения уровня компетентности педагогов школы.</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Рост методического мастерства учителей за счет непрерывного повышения квалификации в стенах школы.</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Совершенствование профессионального мастерства педагогов, повышение компетентности педагогов дополнительного образования и других категорий специалистов системы дополнительного образования детей в области современных информационных и образовательных педагогических технологий.</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Совместное сотрудничество учащихся, педагогического, административного состава в рамках работы «ШМО.Лаб», показали высокие результаты в грантовых проектах.</w:t>
      </w:r>
    </w:p>
    <w:p w:rsidR="00EB67E4" w:rsidRPr="00EB67E4" w:rsidRDefault="00EB67E4" w:rsidP="00EB67E4">
      <w:pPr>
        <w:spacing w:after="160" w:line="240" w:lineRule="auto"/>
        <w:jc w:val="center"/>
        <w:rPr>
          <w:rFonts w:ascii="Times New Roman" w:hAnsi="Times New Roman" w:cs="Times New Roman"/>
          <w:sz w:val="28"/>
          <w:szCs w:val="28"/>
        </w:rPr>
      </w:pPr>
      <w:r w:rsidRPr="00EB67E4">
        <w:rPr>
          <w:rFonts w:ascii="Times New Roman" w:hAnsi="Times New Roman" w:cs="Times New Roman"/>
          <w:sz w:val="28"/>
          <w:szCs w:val="28"/>
        </w:rPr>
        <w:t>Качественные показатели сотрудников в грантовых конкурсах и проектах,</w:t>
      </w:r>
      <w:r w:rsidRPr="00EB67E4">
        <w:t xml:space="preserve"> </w:t>
      </w:r>
      <w:r w:rsidRPr="00EB67E4">
        <w:rPr>
          <w:rFonts w:ascii="Times New Roman" w:hAnsi="Times New Roman" w:cs="Times New Roman"/>
          <w:sz w:val="28"/>
          <w:szCs w:val="28"/>
        </w:rPr>
        <w:t>в системе работы наставничества</w:t>
      </w:r>
    </w:p>
    <w:tbl>
      <w:tblPr>
        <w:tblW w:w="0" w:type="auto"/>
        <w:jc w:val="center"/>
        <w:tblLook w:val="04A0" w:firstRow="1" w:lastRow="0" w:firstColumn="1" w:lastColumn="0" w:noHBand="0" w:noVBand="1"/>
      </w:tblPr>
      <w:tblGrid>
        <w:gridCol w:w="1385"/>
        <w:gridCol w:w="8526"/>
      </w:tblGrid>
      <w:tr w:rsidR="00EB67E4" w:rsidRPr="00EB67E4" w:rsidTr="00EB67E4">
        <w:trPr>
          <w:jc w:val="center"/>
        </w:trPr>
        <w:tc>
          <w:tcPr>
            <w:tcW w:w="9911" w:type="dxa"/>
            <w:gridSpan w:val="2"/>
          </w:tcPr>
          <w:p w:rsidR="00EB67E4" w:rsidRPr="00EB67E4" w:rsidRDefault="00EB67E4" w:rsidP="00EB67E4">
            <w:pPr>
              <w:spacing w:after="160" w:line="259" w:lineRule="auto"/>
              <w:jc w:val="center"/>
              <w:rPr>
                <w:rFonts w:ascii="Times New Roman" w:eastAsia="Calibri" w:hAnsi="Times New Roman" w:cs="Times New Roman"/>
                <w:sz w:val="28"/>
                <w:szCs w:val="28"/>
              </w:rPr>
            </w:pPr>
            <w:r w:rsidRPr="00EB67E4">
              <w:rPr>
                <w:rFonts w:ascii="Times New Roman" w:eastAsia="Calibri" w:hAnsi="Times New Roman" w:cs="Times New Roman"/>
                <w:sz w:val="28"/>
                <w:szCs w:val="28"/>
              </w:rPr>
              <w:t>Качественные показатели сотрудников в грантовых конкурсах и проектах</w:t>
            </w:r>
          </w:p>
        </w:tc>
      </w:tr>
      <w:tr w:rsidR="00EB67E4" w:rsidRPr="00EB67E4" w:rsidTr="00EB67E4">
        <w:trPr>
          <w:jc w:val="center"/>
        </w:trPr>
        <w:tc>
          <w:tcPr>
            <w:tcW w:w="1385" w:type="dxa"/>
          </w:tcPr>
          <w:p w:rsidR="00EB67E4" w:rsidRPr="00EB67E4" w:rsidRDefault="00EB67E4" w:rsidP="00EB67E4">
            <w:pPr>
              <w:spacing w:after="160" w:line="259" w:lineRule="auto"/>
              <w:jc w:val="center"/>
              <w:rPr>
                <w:rFonts w:ascii="Times New Roman" w:eastAsia="Calibri" w:hAnsi="Times New Roman" w:cs="Times New Roman"/>
                <w:sz w:val="28"/>
                <w:szCs w:val="28"/>
              </w:rPr>
            </w:pPr>
            <w:r w:rsidRPr="00EB67E4">
              <w:rPr>
                <w:rFonts w:ascii="Times New Roman" w:eastAsia="Calibri" w:hAnsi="Times New Roman" w:cs="Times New Roman"/>
                <w:sz w:val="28"/>
                <w:szCs w:val="28"/>
              </w:rPr>
              <w:t>Учебный период</w:t>
            </w:r>
          </w:p>
        </w:tc>
        <w:tc>
          <w:tcPr>
            <w:tcW w:w="8526" w:type="dxa"/>
          </w:tcPr>
          <w:p w:rsidR="00EB67E4" w:rsidRPr="00EB67E4" w:rsidRDefault="00EB67E4" w:rsidP="00EB67E4">
            <w:pPr>
              <w:spacing w:after="160" w:line="259" w:lineRule="auto"/>
              <w:jc w:val="center"/>
              <w:rPr>
                <w:rFonts w:ascii="Times New Roman" w:eastAsia="Calibri" w:hAnsi="Times New Roman" w:cs="Times New Roman"/>
                <w:sz w:val="28"/>
                <w:szCs w:val="28"/>
              </w:rPr>
            </w:pPr>
            <w:r w:rsidRPr="00EB67E4">
              <w:rPr>
                <w:rFonts w:ascii="Times New Roman" w:eastAsia="Calibri" w:hAnsi="Times New Roman" w:cs="Times New Roman"/>
                <w:sz w:val="28"/>
                <w:szCs w:val="28"/>
              </w:rPr>
              <w:t>Наименование проекта (конкурса)</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t>2019-2020</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 xml:space="preserve">Победа в конкурсе грантов в рамках реализации мероприятия «Создание сети школ, реализующих инновационные программы для отработки новых технологий и содержания обучения и воспитания, </w:t>
            </w:r>
            <w:r w:rsidRPr="00EB67E4">
              <w:rPr>
                <w:rFonts w:ascii="Times New Roman" w:eastAsia="Calibri" w:hAnsi="Times New Roman" w:cs="Times New Roman"/>
                <w:sz w:val="28"/>
                <w:szCs w:val="28"/>
              </w:rPr>
              <w:lastRenderedPageBreak/>
              <w:t>через конкурсную поддержку школьных инициатив и сетевых проектов» ведомственной целевой программы «Развитие современных механизмов и технологий дошкольного и общего образования» государственной программы Российской Федерации «Развитие образования», Конкурс 2020 Лот № 4. Разработка и апробация учебных программ, курсов, модулей с учетом внедрения искусственного интеллекта», 2020 г.</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lastRenderedPageBreak/>
              <w:t>2020</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Победа в конкурсе «Пятьдесят лучших инновационных идей для Республики Татарстан» с проектом «Многофункциональный веб-сервис «</w:t>
            </w:r>
            <w:proofErr w:type="spellStart"/>
            <w:r w:rsidRPr="00EB67E4">
              <w:rPr>
                <w:rFonts w:ascii="Times New Roman" w:eastAsia="Calibri" w:hAnsi="Times New Roman" w:cs="Times New Roman"/>
                <w:sz w:val="28"/>
                <w:szCs w:val="28"/>
              </w:rPr>
              <w:t>Quick</w:t>
            </w:r>
            <w:proofErr w:type="spellEnd"/>
            <w:r w:rsidRPr="00EB67E4">
              <w:rPr>
                <w:rFonts w:ascii="Times New Roman" w:eastAsia="Calibri" w:hAnsi="Times New Roman" w:cs="Times New Roman"/>
                <w:sz w:val="28"/>
                <w:szCs w:val="28"/>
              </w:rPr>
              <w:t xml:space="preserve"> </w:t>
            </w:r>
            <w:proofErr w:type="spellStart"/>
            <w:r w:rsidRPr="00EB67E4">
              <w:rPr>
                <w:rFonts w:ascii="Times New Roman" w:eastAsia="Calibri" w:hAnsi="Times New Roman" w:cs="Times New Roman"/>
                <w:sz w:val="28"/>
                <w:szCs w:val="28"/>
              </w:rPr>
              <w:t>Check</w:t>
            </w:r>
            <w:proofErr w:type="spellEnd"/>
            <w:r w:rsidRPr="00EB67E4">
              <w:rPr>
                <w:rFonts w:ascii="Times New Roman" w:eastAsia="Calibri" w:hAnsi="Times New Roman" w:cs="Times New Roman"/>
                <w:sz w:val="28"/>
                <w:szCs w:val="28"/>
              </w:rPr>
              <w:t>», 2021 г.</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t>2020</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 xml:space="preserve">Победа во Всероссийском конкурсе «Команда СберКласса-2020»  в номинации «Лидер </w:t>
            </w:r>
            <w:proofErr w:type="spellStart"/>
            <w:r w:rsidRPr="00EB67E4">
              <w:rPr>
                <w:rFonts w:ascii="Times New Roman" w:eastAsia="Calibri" w:hAnsi="Times New Roman" w:cs="Times New Roman"/>
                <w:sz w:val="28"/>
                <w:szCs w:val="28"/>
              </w:rPr>
              <w:t>СберКласса</w:t>
            </w:r>
            <w:proofErr w:type="spellEnd"/>
            <w:r w:rsidRPr="00EB67E4">
              <w:rPr>
                <w:rFonts w:ascii="Times New Roman" w:eastAsia="Calibri" w:hAnsi="Times New Roman" w:cs="Times New Roman"/>
                <w:sz w:val="28"/>
                <w:szCs w:val="28"/>
              </w:rPr>
              <w:t>», АНО «Платформа новой школы»</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t>2021</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 xml:space="preserve">Победа в </w:t>
            </w:r>
            <w:proofErr w:type="spellStart"/>
            <w:r w:rsidRPr="00EB67E4">
              <w:rPr>
                <w:rFonts w:ascii="Times New Roman" w:eastAsia="Calibri" w:hAnsi="Times New Roman" w:cs="Times New Roman"/>
                <w:sz w:val="28"/>
                <w:szCs w:val="28"/>
              </w:rPr>
              <w:t>грантовом</w:t>
            </w:r>
            <w:proofErr w:type="spellEnd"/>
            <w:r w:rsidRPr="00EB67E4">
              <w:rPr>
                <w:rFonts w:ascii="Times New Roman" w:eastAsia="Calibri" w:hAnsi="Times New Roman" w:cs="Times New Roman"/>
                <w:sz w:val="28"/>
                <w:szCs w:val="28"/>
              </w:rPr>
              <w:t xml:space="preserve"> конкурсе «Поддержка муниципальных дошкольных образовательных организаций и муниципальных общеобразовательных организаций в реализации проектов, направленных на сохранение и развитие языков, традиций, культур народов, проживающих на территории Республики Татарстан, в рамках Года родных языков и народного единства» на 2021 год, 2021 г.</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t>2021 год</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Победители Республиканского конкурса грантовых проектов «50 инновационных идей Республики Татарстан», по лоту «Разработка и апробация учебных программ, курсов, модулей с учетом внедрения искусственного интеллекта»</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t>2022 год</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Получение гранта в рамках Всероссийского конкурса «Успешная школа 2022», реализация проекта инновационная лаборатория «</w:t>
            </w:r>
            <w:proofErr w:type="spellStart"/>
            <w:r w:rsidRPr="00EB67E4">
              <w:rPr>
                <w:rFonts w:ascii="Times New Roman" w:eastAsia="Calibri" w:hAnsi="Times New Roman" w:cs="Times New Roman"/>
                <w:sz w:val="28"/>
                <w:szCs w:val="28"/>
              </w:rPr>
              <w:t>СберЛаб</w:t>
            </w:r>
            <w:proofErr w:type="spellEnd"/>
            <w:r w:rsidRPr="00EB67E4">
              <w:rPr>
                <w:rFonts w:ascii="Times New Roman" w:eastAsia="Calibri" w:hAnsi="Times New Roman" w:cs="Times New Roman"/>
                <w:sz w:val="28"/>
                <w:szCs w:val="28"/>
              </w:rPr>
              <w:t xml:space="preserve"> 4.0» по развитию проектной деятельности </w:t>
            </w:r>
          </w:p>
        </w:tc>
      </w:tr>
      <w:tr w:rsidR="00EB67E4" w:rsidRPr="00EB67E4" w:rsidTr="00EB67E4">
        <w:trPr>
          <w:jc w:val="center"/>
        </w:trPr>
        <w:tc>
          <w:tcPr>
            <w:tcW w:w="1385" w:type="dxa"/>
          </w:tcPr>
          <w:p w:rsidR="00EB67E4" w:rsidRPr="00EB67E4" w:rsidRDefault="00EB67E4" w:rsidP="00EB67E4">
            <w:pPr>
              <w:spacing w:after="160" w:line="259" w:lineRule="auto"/>
              <w:jc w:val="both"/>
              <w:rPr>
                <w:rFonts w:ascii="Times New Roman" w:eastAsia="Calibri" w:hAnsi="Times New Roman" w:cs="Times New Roman"/>
                <w:sz w:val="24"/>
                <w:szCs w:val="24"/>
              </w:rPr>
            </w:pPr>
            <w:r w:rsidRPr="00EB67E4">
              <w:rPr>
                <w:rFonts w:ascii="Times New Roman" w:eastAsia="Calibri" w:hAnsi="Times New Roman" w:cs="Times New Roman"/>
                <w:sz w:val="24"/>
                <w:szCs w:val="24"/>
              </w:rPr>
              <w:t>2022 год</w:t>
            </w:r>
          </w:p>
        </w:tc>
        <w:tc>
          <w:tcPr>
            <w:tcW w:w="8526" w:type="dxa"/>
          </w:tcPr>
          <w:p w:rsidR="00EB67E4" w:rsidRPr="00EB67E4" w:rsidRDefault="00EB67E4" w:rsidP="00EB67E4">
            <w:pPr>
              <w:spacing w:after="160" w:line="259" w:lineRule="auto"/>
              <w:jc w:val="both"/>
              <w:rPr>
                <w:rFonts w:ascii="Times New Roman" w:eastAsia="Calibri" w:hAnsi="Times New Roman" w:cs="Times New Roman"/>
                <w:sz w:val="28"/>
                <w:szCs w:val="28"/>
              </w:rPr>
            </w:pPr>
            <w:r w:rsidRPr="00EB67E4">
              <w:rPr>
                <w:rFonts w:ascii="Times New Roman" w:eastAsia="Calibri" w:hAnsi="Times New Roman" w:cs="Times New Roman"/>
                <w:sz w:val="28"/>
                <w:szCs w:val="28"/>
              </w:rPr>
              <w:t xml:space="preserve">Получение гранта в рамках Всероссийского конкурса грантовых проектов «Сквозные Образовательные Траектории», по реализации веб-сайта «Цифровая школа управление образовательным процессом» </w:t>
            </w:r>
          </w:p>
        </w:tc>
      </w:tr>
    </w:tbl>
    <w:p w:rsidR="00EB67E4" w:rsidRPr="00EB67E4" w:rsidRDefault="00EB67E4" w:rsidP="00EB67E4">
      <w:pPr>
        <w:spacing w:after="160" w:line="360" w:lineRule="auto"/>
        <w:jc w:val="both"/>
        <w:rPr>
          <w:rFonts w:ascii="Times New Roman" w:hAnsi="Times New Roman" w:cs="Times New Roman"/>
          <w:sz w:val="28"/>
          <w:szCs w:val="28"/>
        </w:rPr>
      </w:pPr>
    </w:p>
    <w:p w:rsidR="00EB67E4" w:rsidRPr="00EB67E4" w:rsidRDefault="00EB67E4" w:rsidP="00EB67E4">
      <w:pPr>
        <w:spacing w:after="160" w:line="360" w:lineRule="auto"/>
        <w:jc w:val="both"/>
        <w:rPr>
          <w:rFonts w:ascii="Times New Roman" w:hAnsi="Times New Roman" w:cs="Times New Roman"/>
          <w:sz w:val="28"/>
          <w:szCs w:val="28"/>
        </w:rPr>
      </w:pPr>
    </w:p>
    <w:p w:rsidR="00EB67E4" w:rsidRPr="00EB67E4" w:rsidRDefault="00EB67E4" w:rsidP="00EB67E4">
      <w:pPr>
        <w:spacing w:after="160" w:line="360" w:lineRule="auto"/>
        <w:jc w:val="both"/>
        <w:rPr>
          <w:rFonts w:ascii="Times New Roman" w:hAnsi="Times New Roman" w:cs="Times New Roman"/>
          <w:sz w:val="28"/>
          <w:szCs w:val="28"/>
        </w:rPr>
      </w:pPr>
    </w:p>
    <w:p w:rsidR="00EB67E4" w:rsidRPr="00EB67E4" w:rsidRDefault="00EB67E4" w:rsidP="00EB67E4">
      <w:pPr>
        <w:autoSpaceDE w:val="0"/>
        <w:autoSpaceDN w:val="0"/>
        <w:adjustRightInd w:val="0"/>
        <w:spacing w:after="0" w:line="240" w:lineRule="auto"/>
        <w:jc w:val="center"/>
        <w:rPr>
          <w:rFonts w:ascii="Times New Roman" w:hAnsi="Times New Roman" w:cs="Times New Roman"/>
          <w:color w:val="000000"/>
          <w:sz w:val="28"/>
          <w:szCs w:val="28"/>
        </w:rPr>
      </w:pPr>
      <w:r w:rsidRPr="00EB67E4">
        <w:rPr>
          <w:rFonts w:ascii="Times New Roman" w:hAnsi="Times New Roman" w:cs="Times New Roman"/>
          <w:color w:val="000000"/>
          <w:sz w:val="28"/>
          <w:szCs w:val="28"/>
        </w:rPr>
        <w:t>Качественные показатели сотрудников во</w:t>
      </w:r>
    </w:p>
    <w:p w:rsidR="00EB67E4" w:rsidRPr="00EB67E4" w:rsidRDefault="00EB67E4" w:rsidP="00EB67E4">
      <w:pPr>
        <w:autoSpaceDE w:val="0"/>
        <w:autoSpaceDN w:val="0"/>
        <w:adjustRightInd w:val="0"/>
        <w:spacing w:after="0" w:line="240" w:lineRule="auto"/>
        <w:jc w:val="center"/>
        <w:rPr>
          <w:rFonts w:ascii="Times New Roman" w:hAnsi="Times New Roman" w:cs="Times New Roman"/>
          <w:color w:val="000000"/>
          <w:sz w:val="28"/>
          <w:szCs w:val="28"/>
        </w:rPr>
      </w:pPr>
      <w:r w:rsidRPr="00EB67E4">
        <w:rPr>
          <w:rFonts w:ascii="Times New Roman" w:hAnsi="Times New Roman" w:cs="Times New Roman"/>
          <w:color w:val="000000"/>
          <w:sz w:val="28"/>
          <w:szCs w:val="28"/>
        </w:rPr>
        <w:t>Всероссийском конкурсе «Учитель года», в системе работы наставничества</w:t>
      </w:r>
    </w:p>
    <w:p w:rsidR="00EB67E4" w:rsidRPr="00EB67E4" w:rsidRDefault="00EB67E4" w:rsidP="00EB67E4">
      <w:pPr>
        <w:autoSpaceDE w:val="0"/>
        <w:autoSpaceDN w:val="0"/>
        <w:adjustRightInd w:val="0"/>
        <w:spacing w:after="0" w:line="360" w:lineRule="auto"/>
        <w:jc w:val="both"/>
        <w:rPr>
          <w:rFonts w:ascii="Times New Roman" w:hAnsi="Times New Roman" w:cs="Times New Roman"/>
          <w:sz w:val="28"/>
          <w:szCs w:val="28"/>
        </w:rPr>
      </w:pPr>
    </w:p>
    <w:tbl>
      <w:tblPr>
        <w:tblStyle w:val="12"/>
        <w:tblW w:w="10632" w:type="dxa"/>
        <w:tblInd w:w="-431" w:type="dxa"/>
        <w:tblLook w:val="04A0" w:firstRow="1" w:lastRow="0" w:firstColumn="1" w:lastColumn="0" w:noHBand="0" w:noVBand="1"/>
      </w:tblPr>
      <w:tblGrid>
        <w:gridCol w:w="1373"/>
        <w:gridCol w:w="2354"/>
        <w:gridCol w:w="1069"/>
        <w:gridCol w:w="1005"/>
        <w:gridCol w:w="1447"/>
        <w:gridCol w:w="3384"/>
      </w:tblGrid>
      <w:tr w:rsidR="00EB67E4" w:rsidRPr="00EB67E4" w:rsidTr="00EB67E4">
        <w:tc>
          <w:tcPr>
            <w:tcW w:w="1373" w:type="dxa"/>
          </w:tcPr>
          <w:p w:rsidR="00EB67E4" w:rsidRPr="00EB67E4" w:rsidRDefault="00EB67E4" w:rsidP="00EB67E4">
            <w:pPr>
              <w:autoSpaceDE w:val="0"/>
              <w:autoSpaceDN w:val="0"/>
              <w:adjustRightInd w:val="0"/>
              <w:spacing w:after="0" w:line="240" w:lineRule="auto"/>
              <w:jc w:val="center"/>
              <w:rPr>
                <w:rFonts w:ascii="Times New Roman" w:hAnsi="Times New Roman" w:cs="Times New Roman"/>
                <w:sz w:val="24"/>
                <w:szCs w:val="24"/>
              </w:rPr>
            </w:pPr>
            <w:r w:rsidRPr="00EB67E4">
              <w:rPr>
                <w:rFonts w:ascii="Times New Roman" w:hAnsi="Times New Roman" w:cs="Times New Roman"/>
                <w:sz w:val="24"/>
                <w:szCs w:val="24"/>
              </w:rPr>
              <w:lastRenderedPageBreak/>
              <w:t>Учебный период</w:t>
            </w:r>
          </w:p>
        </w:tc>
        <w:tc>
          <w:tcPr>
            <w:tcW w:w="2354" w:type="dxa"/>
          </w:tcPr>
          <w:p w:rsidR="00EB67E4" w:rsidRPr="00EB67E4" w:rsidRDefault="00EB67E4" w:rsidP="00EB67E4">
            <w:pPr>
              <w:autoSpaceDE w:val="0"/>
              <w:autoSpaceDN w:val="0"/>
              <w:adjustRightInd w:val="0"/>
              <w:spacing w:after="0" w:line="240" w:lineRule="auto"/>
              <w:jc w:val="center"/>
              <w:rPr>
                <w:rFonts w:ascii="Times New Roman" w:hAnsi="Times New Roman" w:cs="Times New Roman"/>
                <w:sz w:val="24"/>
                <w:szCs w:val="24"/>
              </w:rPr>
            </w:pPr>
            <w:r w:rsidRPr="00EB67E4">
              <w:rPr>
                <w:rFonts w:ascii="Times New Roman" w:hAnsi="Times New Roman" w:cs="Times New Roman"/>
                <w:sz w:val="24"/>
                <w:szCs w:val="24"/>
              </w:rPr>
              <w:t>Этапы Всероссийского конкурса "Учитель года"</w:t>
            </w:r>
          </w:p>
        </w:tc>
        <w:tc>
          <w:tcPr>
            <w:tcW w:w="1069"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b/>
                <w:color w:val="000000"/>
                <w:sz w:val="24"/>
                <w:szCs w:val="24"/>
                <w:lang w:eastAsia="ru-RU"/>
              </w:rPr>
            </w:pPr>
            <w:r w:rsidRPr="00EB67E4">
              <w:rPr>
                <w:rFonts w:ascii="Times New Roman" w:eastAsia="Times New Roman" w:hAnsi="Times New Roman" w:cs="Times New Roman"/>
                <w:b/>
                <w:color w:val="000000"/>
                <w:sz w:val="24"/>
                <w:szCs w:val="24"/>
                <w:lang w:eastAsia="ru-RU"/>
              </w:rPr>
              <w:t>лауреат</w:t>
            </w:r>
          </w:p>
        </w:tc>
        <w:tc>
          <w:tcPr>
            <w:tcW w:w="1005"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b/>
                <w:color w:val="000000"/>
                <w:sz w:val="24"/>
                <w:szCs w:val="24"/>
                <w:lang w:eastAsia="ru-RU"/>
              </w:rPr>
            </w:pPr>
            <w:r w:rsidRPr="00EB67E4">
              <w:rPr>
                <w:rFonts w:ascii="Times New Roman" w:eastAsia="Times New Roman" w:hAnsi="Times New Roman" w:cs="Times New Roman"/>
                <w:b/>
                <w:color w:val="000000"/>
                <w:sz w:val="24"/>
                <w:szCs w:val="24"/>
                <w:lang w:eastAsia="ru-RU"/>
              </w:rPr>
              <w:t>призер</w:t>
            </w:r>
          </w:p>
        </w:tc>
        <w:tc>
          <w:tcPr>
            <w:tcW w:w="1447"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b/>
                <w:color w:val="000000"/>
                <w:sz w:val="24"/>
                <w:szCs w:val="24"/>
                <w:lang w:eastAsia="ru-RU"/>
              </w:rPr>
            </w:pPr>
            <w:r w:rsidRPr="00EB67E4">
              <w:rPr>
                <w:rFonts w:ascii="Times New Roman" w:eastAsia="Times New Roman" w:hAnsi="Times New Roman" w:cs="Times New Roman"/>
                <w:b/>
                <w:color w:val="000000"/>
                <w:sz w:val="24"/>
                <w:szCs w:val="24"/>
                <w:lang w:eastAsia="ru-RU"/>
              </w:rPr>
              <w:t>победитель</w:t>
            </w:r>
          </w:p>
        </w:tc>
        <w:tc>
          <w:tcPr>
            <w:tcW w:w="3384" w:type="dxa"/>
            <w:tcBorders>
              <w:top w:val="single" w:sz="4" w:space="0" w:color="auto"/>
              <w:left w:val="nil"/>
              <w:bottom w:val="single" w:sz="4" w:space="0" w:color="auto"/>
              <w:right w:val="single" w:sz="4" w:space="0" w:color="auto"/>
            </w:tcBorders>
          </w:tcPr>
          <w:p w:rsidR="00EB67E4" w:rsidRPr="00EB67E4" w:rsidRDefault="00EB67E4" w:rsidP="00EB67E4">
            <w:pPr>
              <w:spacing w:after="0" w:line="240" w:lineRule="auto"/>
              <w:jc w:val="center"/>
              <w:rPr>
                <w:rFonts w:ascii="Times New Roman" w:eastAsia="Times New Roman" w:hAnsi="Times New Roman" w:cs="Times New Roman"/>
                <w:b/>
                <w:color w:val="000000"/>
                <w:sz w:val="24"/>
                <w:szCs w:val="24"/>
                <w:lang w:eastAsia="ru-RU"/>
              </w:rPr>
            </w:pPr>
            <w:r w:rsidRPr="00EB67E4">
              <w:rPr>
                <w:rFonts w:ascii="Times New Roman" w:eastAsia="Times New Roman" w:hAnsi="Times New Roman" w:cs="Times New Roman"/>
                <w:b/>
                <w:color w:val="000000"/>
                <w:sz w:val="24"/>
                <w:szCs w:val="24"/>
                <w:lang w:eastAsia="ru-RU"/>
              </w:rPr>
              <w:t>ФИО педагога, статус</w:t>
            </w:r>
          </w:p>
        </w:tc>
      </w:tr>
      <w:tr w:rsidR="00EB67E4" w:rsidRPr="00EB67E4" w:rsidTr="00EB67E4">
        <w:tc>
          <w:tcPr>
            <w:tcW w:w="1373" w:type="dxa"/>
            <w:vMerge w:val="restart"/>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2018-2019</w:t>
            </w: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районный</w:t>
            </w:r>
          </w:p>
        </w:tc>
        <w:tc>
          <w:tcPr>
            <w:tcW w:w="1069"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1005"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Беглова</w:t>
            </w:r>
            <w:proofErr w:type="spellEnd"/>
            <w:r w:rsidRPr="00EB67E4">
              <w:rPr>
                <w:rFonts w:ascii="Times New Roman" w:eastAsia="Times New Roman" w:hAnsi="Times New Roman" w:cs="Times New Roman"/>
                <w:color w:val="000000"/>
                <w:sz w:val="24"/>
                <w:szCs w:val="24"/>
                <w:lang w:eastAsia="ru-RU"/>
              </w:rPr>
              <w:t xml:space="preserve"> Э.И., </w:t>
            </w:r>
            <w:r w:rsidRPr="00EB67E4">
              <w:rPr>
                <w:rFonts w:ascii="Times New Roman" w:eastAsia="Times New Roman" w:hAnsi="Times New Roman" w:cs="Times New Roman"/>
                <w:i/>
                <w:color w:val="000000"/>
                <w:sz w:val="24"/>
                <w:szCs w:val="24"/>
                <w:lang w:eastAsia="ru-RU"/>
              </w:rPr>
              <w:t>победитель</w:t>
            </w: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городской</w:t>
            </w:r>
          </w:p>
        </w:tc>
        <w:tc>
          <w:tcPr>
            <w:tcW w:w="1069"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005"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Беглова</w:t>
            </w:r>
            <w:proofErr w:type="spellEnd"/>
            <w:r w:rsidRPr="00EB67E4">
              <w:rPr>
                <w:rFonts w:ascii="Times New Roman" w:eastAsia="Times New Roman" w:hAnsi="Times New Roman" w:cs="Times New Roman"/>
                <w:color w:val="000000"/>
                <w:sz w:val="24"/>
                <w:szCs w:val="24"/>
                <w:lang w:eastAsia="ru-RU"/>
              </w:rPr>
              <w:t xml:space="preserve"> Э.И., </w:t>
            </w:r>
            <w:r w:rsidRPr="00EB67E4">
              <w:rPr>
                <w:rFonts w:ascii="Times New Roman" w:eastAsia="Times New Roman" w:hAnsi="Times New Roman" w:cs="Times New Roman"/>
                <w:i/>
                <w:color w:val="000000"/>
                <w:sz w:val="24"/>
                <w:szCs w:val="24"/>
                <w:lang w:eastAsia="ru-RU"/>
              </w:rPr>
              <w:t>победитель</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республиканский</w:t>
            </w:r>
          </w:p>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(заключительный)</w:t>
            </w:r>
          </w:p>
        </w:tc>
        <w:tc>
          <w:tcPr>
            <w:tcW w:w="1069" w:type="dxa"/>
            <w:tcBorders>
              <w:top w:val="nil"/>
              <w:left w:val="nil"/>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005" w:type="dxa"/>
            <w:tcBorders>
              <w:top w:val="nil"/>
              <w:left w:val="nil"/>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1447" w:type="dxa"/>
            <w:tcBorders>
              <w:top w:val="nil"/>
              <w:left w:val="nil"/>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3384" w:type="dxa"/>
            <w:tcBorders>
              <w:top w:val="nil"/>
              <w:left w:val="nil"/>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Беглова</w:t>
            </w:r>
            <w:proofErr w:type="spellEnd"/>
            <w:r w:rsidRPr="00EB67E4">
              <w:rPr>
                <w:rFonts w:ascii="Times New Roman" w:eastAsia="Times New Roman" w:hAnsi="Times New Roman" w:cs="Times New Roman"/>
                <w:color w:val="000000"/>
                <w:sz w:val="24"/>
                <w:szCs w:val="24"/>
                <w:lang w:eastAsia="ru-RU"/>
              </w:rPr>
              <w:t xml:space="preserve"> Э.И., </w:t>
            </w:r>
            <w:r w:rsidRPr="00EB67E4">
              <w:rPr>
                <w:rFonts w:ascii="Times New Roman" w:eastAsia="Times New Roman" w:hAnsi="Times New Roman" w:cs="Times New Roman"/>
                <w:i/>
                <w:color w:val="000000"/>
                <w:sz w:val="24"/>
                <w:szCs w:val="24"/>
                <w:lang w:eastAsia="ru-RU"/>
              </w:rPr>
              <w:t>призер</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 xml:space="preserve">всероссийский </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3384" w:type="dxa"/>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w:t>
            </w:r>
          </w:p>
        </w:tc>
      </w:tr>
      <w:tr w:rsidR="00EB67E4" w:rsidRPr="00EB67E4" w:rsidTr="00EB67E4">
        <w:tc>
          <w:tcPr>
            <w:tcW w:w="1373" w:type="dxa"/>
            <w:vMerge w:val="restart"/>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2020-2021</w:t>
            </w: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районный</w:t>
            </w:r>
          </w:p>
        </w:tc>
        <w:tc>
          <w:tcPr>
            <w:tcW w:w="1069"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2</w:t>
            </w:r>
          </w:p>
        </w:tc>
        <w:tc>
          <w:tcPr>
            <w:tcW w:w="1005"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2</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Хисамбеева</w:t>
            </w:r>
            <w:proofErr w:type="spellEnd"/>
            <w:r w:rsidRPr="00EB67E4">
              <w:rPr>
                <w:rFonts w:ascii="Times New Roman" w:eastAsia="Times New Roman" w:hAnsi="Times New Roman" w:cs="Times New Roman"/>
                <w:color w:val="000000"/>
                <w:sz w:val="24"/>
                <w:szCs w:val="24"/>
                <w:lang w:eastAsia="ru-RU"/>
              </w:rPr>
              <w:t xml:space="preserve"> А.Х., </w:t>
            </w:r>
            <w:r w:rsidRPr="00EB67E4">
              <w:rPr>
                <w:rFonts w:ascii="Times New Roman" w:eastAsia="Times New Roman" w:hAnsi="Times New Roman" w:cs="Times New Roman"/>
                <w:i/>
                <w:color w:val="000000"/>
                <w:sz w:val="24"/>
                <w:szCs w:val="24"/>
                <w:lang w:eastAsia="ru-RU"/>
              </w:rPr>
              <w:t>победитель</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Дрыгина</w:t>
            </w:r>
            <w:proofErr w:type="spellEnd"/>
            <w:r w:rsidRPr="00EB67E4">
              <w:rPr>
                <w:rFonts w:ascii="Times New Roman" w:eastAsia="Times New Roman" w:hAnsi="Times New Roman" w:cs="Times New Roman"/>
                <w:color w:val="000000"/>
                <w:sz w:val="24"/>
                <w:szCs w:val="24"/>
                <w:lang w:eastAsia="ru-RU"/>
              </w:rPr>
              <w:t xml:space="preserve"> А.В., </w:t>
            </w:r>
            <w:r w:rsidRPr="00EB67E4">
              <w:rPr>
                <w:rFonts w:ascii="Times New Roman" w:eastAsia="Times New Roman" w:hAnsi="Times New Roman" w:cs="Times New Roman"/>
                <w:i/>
                <w:color w:val="000000"/>
                <w:sz w:val="24"/>
                <w:szCs w:val="24"/>
                <w:lang w:eastAsia="ru-RU"/>
              </w:rPr>
              <w:t>победитель</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r w:rsidRPr="00EB67E4">
              <w:rPr>
                <w:rFonts w:ascii="Times New Roman" w:eastAsia="Times New Roman" w:hAnsi="Times New Roman" w:cs="Times New Roman"/>
                <w:color w:val="000000"/>
                <w:sz w:val="24"/>
                <w:szCs w:val="24"/>
                <w:lang w:eastAsia="ru-RU"/>
              </w:rPr>
              <w:t xml:space="preserve">Ермолаева И.М., </w:t>
            </w:r>
            <w:r w:rsidRPr="00EB67E4">
              <w:rPr>
                <w:rFonts w:ascii="Times New Roman" w:eastAsia="Times New Roman" w:hAnsi="Times New Roman" w:cs="Times New Roman"/>
                <w:i/>
                <w:color w:val="000000"/>
                <w:sz w:val="24"/>
                <w:szCs w:val="24"/>
                <w:lang w:eastAsia="ru-RU"/>
              </w:rPr>
              <w:t>призер</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Мингалиева</w:t>
            </w:r>
            <w:proofErr w:type="spellEnd"/>
            <w:r w:rsidRPr="00EB67E4">
              <w:rPr>
                <w:rFonts w:ascii="Times New Roman" w:eastAsia="Times New Roman" w:hAnsi="Times New Roman" w:cs="Times New Roman"/>
                <w:color w:val="000000"/>
                <w:sz w:val="24"/>
                <w:szCs w:val="24"/>
                <w:lang w:eastAsia="ru-RU"/>
              </w:rPr>
              <w:t xml:space="preserve"> Г.Р., </w:t>
            </w:r>
            <w:r w:rsidRPr="00EB67E4">
              <w:rPr>
                <w:rFonts w:ascii="Times New Roman" w:eastAsia="Times New Roman" w:hAnsi="Times New Roman" w:cs="Times New Roman"/>
                <w:i/>
                <w:color w:val="000000"/>
                <w:sz w:val="24"/>
                <w:szCs w:val="24"/>
                <w:lang w:eastAsia="ru-RU"/>
              </w:rPr>
              <w:t>призер</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r w:rsidRPr="00EB67E4">
              <w:rPr>
                <w:rFonts w:ascii="Times New Roman" w:eastAsia="Times New Roman" w:hAnsi="Times New Roman" w:cs="Times New Roman"/>
                <w:color w:val="000000"/>
                <w:sz w:val="24"/>
                <w:szCs w:val="24"/>
                <w:lang w:eastAsia="ru-RU"/>
              </w:rPr>
              <w:t xml:space="preserve">Кручинина З.Р., </w:t>
            </w:r>
            <w:r w:rsidRPr="00EB67E4">
              <w:rPr>
                <w:rFonts w:ascii="Times New Roman" w:eastAsia="Times New Roman" w:hAnsi="Times New Roman" w:cs="Times New Roman"/>
                <w:i/>
                <w:color w:val="000000"/>
                <w:sz w:val="24"/>
                <w:szCs w:val="24"/>
                <w:lang w:eastAsia="ru-RU"/>
              </w:rPr>
              <w:t>участник</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городской</w:t>
            </w:r>
          </w:p>
        </w:tc>
        <w:tc>
          <w:tcPr>
            <w:tcW w:w="1069"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1005"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3384"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Хисамбеева</w:t>
            </w:r>
            <w:proofErr w:type="spellEnd"/>
            <w:r w:rsidRPr="00EB67E4">
              <w:rPr>
                <w:rFonts w:ascii="Times New Roman" w:eastAsia="Times New Roman" w:hAnsi="Times New Roman" w:cs="Times New Roman"/>
                <w:color w:val="000000"/>
                <w:sz w:val="24"/>
                <w:szCs w:val="24"/>
                <w:lang w:eastAsia="ru-RU"/>
              </w:rPr>
              <w:t xml:space="preserve"> А.Х., </w:t>
            </w:r>
            <w:r w:rsidRPr="00EB67E4">
              <w:rPr>
                <w:rFonts w:ascii="Times New Roman" w:eastAsia="Times New Roman" w:hAnsi="Times New Roman" w:cs="Times New Roman"/>
                <w:i/>
                <w:color w:val="000000"/>
                <w:sz w:val="24"/>
                <w:szCs w:val="24"/>
                <w:lang w:eastAsia="ru-RU"/>
              </w:rPr>
              <w:t>победитель</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Дрыгина</w:t>
            </w:r>
            <w:proofErr w:type="spellEnd"/>
            <w:r w:rsidRPr="00EB67E4">
              <w:rPr>
                <w:rFonts w:ascii="Times New Roman" w:eastAsia="Times New Roman" w:hAnsi="Times New Roman" w:cs="Times New Roman"/>
                <w:color w:val="000000"/>
                <w:sz w:val="24"/>
                <w:szCs w:val="24"/>
                <w:lang w:eastAsia="ru-RU"/>
              </w:rPr>
              <w:t xml:space="preserve"> А.В., </w:t>
            </w:r>
            <w:r w:rsidRPr="00EB67E4">
              <w:rPr>
                <w:rFonts w:ascii="Times New Roman" w:eastAsia="Times New Roman" w:hAnsi="Times New Roman" w:cs="Times New Roman"/>
                <w:i/>
                <w:color w:val="000000"/>
                <w:sz w:val="24"/>
                <w:szCs w:val="24"/>
                <w:lang w:eastAsia="ru-RU"/>
              </w:rPr>
              <w:t>лауреат</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r w:rsidRPr="00EB67E4">
              <w:rPr>
                <w:rFonts w:ascii="Times New Roman" w:eastAsia="Times New Roman" w:hAnsi="Times New Roman" w:cs="Times New Roman"/>
                <w:color w:val="000000"/>
                <w:sz w:val="24"/>
                <w:szCs w:val="24"/>
                <w:lang w:eastAsia="ru-RU"/>
              </w:rPr>
              <w:t xml:space="preserve">Ермолаева И.М., </w:t>
            </w:r>
            <w:r w:rsidRPr="00EB67E4">
              <w:rPr>
                <w:rFonts w:ascii="Times New Roman" w:eastAsia="Times New Roman" w:hAnsi="Times New Roman" w:cs="Times New Roman"/>
                <w:i/>
                <w:color w:val="000000"/>
                <w:sz w:val="24"/>
                <w:szCs w:val="24"/>
                <w:lang w:eastAsia="ru-RU"/>
              </w:rPr>
              <w:t>участник</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Мингалиева</w:t>
            </w:r>
            <w:proofErr w:type="spellEnd"/>
            <w:r w:rsidRPr="00EB67E4">
              <w:rPr>
                <w:rFonts w:ascii="Times New Roman" w:eastAsia="Times New Roman" w:hAnsi="Times New Roman" w:cs="Times New Roman"/>
                <w:color w:val="000000"/>
                <w:sz w:val="24"/>
                <w:szCs w:val="24"/>
                <w:lang w:eastAsia="ru-RU"/>
              </w:rPr>
              <w:t xml:space="preserve"> Г.Р., </w:t>
            </w:r>
            <w:r w:rsidRPr="00EB67E4">
              <w:rPr>
                <w:rFonts w:ascii="Times New Roman" w:eastAsia="Times New Roman" w:hAnsi="Times New Roman" w:cs="Times New Roman"/>
                <w:i/>
                <w:color w:val="000000"/>
                <w:sz w:val="24"/>
                <w:szCs w:val="24"/>
                <w:lang w:eastAsia="ru-RU"/>
              </w:rPr>
              <w:t>участник</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республиканский</w:t>
            </w:r>
          </w:p>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(заключительный)</w:t>
            </w:r>
          </w:p>
        </w:tc>
        <w:tc>
          <w:tcPr>
            <w:tcW w:w="1069"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p>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p>
        </w:tc>
        <w:tc>
          <w:tcPr>
            <w:tcW w:w="1005"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3384"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Хисамбеева</w:t>
            </w:r>
            <w:proofErr w:type="spellEnd"/>
            <w:r w:rsidRPr="00EB67E4">
              <w:rPr>
                <w:rFonts w:ascii="Times New Roman" w:eastAsia="Times New Roman" w:hAnsi="Times New Roman" w:cs="Times New Roman"/>
                <w:color w:val="000000"/>
                <w:sz w:val="24"/>
                <w:szCs w:val="24"/>
                <w:lang w:eastAsia="ru-RU"/>
              </w:rPr>
              <w:t xml:space="preserve"> А.Х., </w:t>
            </w:r>
            <w:r w:rsidRPr="00EB67E4">
              <w:rPr>
                <w:rFonts w:ascii="Times New Roman" w:eastAsia="Times New Roman" w:hAnsi="Times New Roman" w:cs="Times New Roman"/>
                <w:i/>
                <w:color w:val="000000"/>
                <w:sz w:val="24"/>
                <w:szCs w:val="24"/>
                <w:lang w:eastAsia="ru-RU"/>
              </w:rPr>
              <w:t>победитель</w:t>
            </w: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Дрыгина</w:t>
            </w:r>
            <w:proofErr w:type="spellEnd"/>
            <w:r w:rsidRPr="00EB67E4">
              <w:rPr>
                <w:rFonts w:ascii="Times New Roman" w:eastAsia="Times New Roman" w:hAnsi="Times New Roman" w:cs="Times New Roman"/>
                <w:color w:val="000000"/>
                <w:sz w:val="24"/>
                <w:szCs w:val="24"/>
                <w:lang w:eastAsia="ru-RU"/>
              </w:rPr>
              <w:t xml:space="preserve"> А.В., </w:t>
            </w:r>
            <w:r w:rsidRPr="00EB67E4">
              <w:rPr>
                <w:rFonts w:ascii="Times New Roman" w:eastAsia="Times New Roman" w:hAnsi="Times New Roman" w:cs="Times New Roman"/>
                <w:i/>
                <w:color w:val="000000"/>
                <w:sz w:val="24"/>
                <w:szCs w:val="24"/>
                <w:lang w:eastAsia="ru-RU"/>
              </w:rPr>
              <w:t>лауреат</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 xml:space="preserve">всероссийский </w:t>
            </w:r>
          </w:p>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(зональный)</w:t>
            </w:r>
          </w:p>
        </w:tc>
        <w:tc>
          <w:tcPr>
            <w:tcW w:w="1069"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1005"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3384"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Хисамбеева</w:t>
            </w:r>
            <w:proofErr w:type="spellEnd"/>
            <w:r w:rsidRPr="00EB67E4">
              <w:rPr>
                <w:rFonts w:ascii="Times New Roman" w:eastAsia="Times New Roman" w:hAnsi="Times New Roman" w:cs="Times New Roman"/>
                <w:color w:val="000000"/>
                <w:sz w:val="24"/>
                <w:szCs w:val="24"/>
                <w:lang w:eastAsia="ru-RU"/>
              </w:rPr>
              <w:t xml:space="preserve"> А.Х., лауреат</w:t>
            </w:r>
          </w:p>
        </w:tc>
      </w:tr>
      <w:tr w:rsidR="00EB67E4" w:rsidRPr="00EB67E4" w:rsidTr="00EB67E4">
        <w:tc>
          <w:tcPr>
            <w:tcW w:w="1373" w:type="dxa"/>
            <w:vMerge w:val="restart"/>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2021-2022</w:t>
            </w: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районный</w:t>
            </w:r>
          </w:p>
        </w:tc>
        <w:tc>
          <w:tcPr>
            <w:tcW w:w="1069"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005"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2</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r w:rsidRPr="00EB67E4">
              <w:rPr>
                <w:rFonts w:ascii="Times New Roman" w:eastAsia="Times New Roman" w:hAnsi="Times New Roman" w:cs="Times New Roman"/>
                <w:color w:val="000000"/>
                <w:sz w:val="24"/>
                <w:szCs w:val="24"/>
                <w:lang w:eastAsia="ru-RU"/>
              </w:rPr>
              <w:t xml:space="preserve">Калязин М.К., </w:t>
            </w:r>
            <w:r w:rsidRPr="00EB67E4">
              <w:rPr>
                <w:rFonts w:ascii="Times New Roman" w:eastAsia="Times New Roman" w:hAnsi="Times New Roman" w:cs="Times New Roman"/>
                <w:i/>
                <w:color w:val="000000"/>
                <w:sz w:val="24"/>
                <w:szCs w:val="24"/>
                <w:lang w:eastAsia="ru-RU"/>
              </w:rPr>
              <w:t>победитель</w:t>
            </w: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Мингалиева</w:t>
            </w:r>
            <w:proofErr w:type="spellEnd"/>
            <w:r w:rsidRPr="00EB67E4">
              <w:rPr>
                <w:rFonts w:ascii="Times New Roman" w:eastAsia="Times New Roman" w:hAnsi="Times New Roman" w:cs="Times New Roman"/>
                <w:color w:val="000000"/>
                <w:sz w:val="24"/>
                <w:szCs w:val="24"/>
                <w:lang w:eastAsia="ru-RU"/>
              </w:rPr>
              <w:t xml:space="preserve"> Г.Р., </w:t>
            </w:r>
            <w:r w:rsidRPr="00EB67E4">
              <w:rPr>
                <w:rFonts w:ascii="Times New Roman" w:eastAsia="Times New Roman" w:hAnsi="Times New Roman" w:cs="Times New Roman"/>
                <w:i/>
                <w:color w:val="000000"/>
                <w:sz w:val="24"/>
                <w:szCs w:val="24"/>
                <w:lang w:eastAsia="ru-RU"/>
              </w:rPr>
              <w:t>победитель</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городской</w:t>
            </w:r>
          </w:p>
        </w:tc>
        <w:tc>
          <w:tcPr>
            <w:tcW w:w="1069"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1005"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0</w:t>
            </w:r>
          </w:p>
        </w:tc>
        <w:tc>
          <w:tcPr>
            <w:tcW w:w="1447"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jc w:val="center"/>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1</w:t>
            </w:r>
          </w:p>
        </w:tc>
        <w:tc>
          <w:tcPr>
            <w:tcW w:w="3384" w:type="dxa"/>
            <w:tcBorders>
              <w:top w:val="single" w:sz="4" w:space="0" w:color="auto"/>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Калязин М.К., победитель</w:t>
            </w: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Мингалиева</w:t>
            </w:r>
            <w:proofErr w:type="spellEnd"/>
            <w:r w:rsidRPr="00EB67E4">
              <w:rPr>
                <w:rFonts w:ascii="Times New Roman" w:eastAsia="Times New Roman" w:hAnsi="Times New Roman" w:cs="Times New Roman"/>
                <w:color w:val="000000"/>
                <w:sz w:val="24"/>
                <w:szCs w:val="24"/>
                <w:lang w:eastAsia="ru-RU"/>
              </w:rPr>
              <w:t xml:space="preserve"> Г.Р., лауреат</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республиканский (зональный)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1</w:t>
            </w:r>
          </w:p>
        </w:tc>
        <w:tc>
          <w:tcPr>
            <w:tcW w:w="3384" w:type="dxa"/>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Калязин М.К., победитель</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республиканский</w:t>
            </w:r>
          </w:p>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(заключительный)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1</w:t>
            </w:r>
          </w:p>
        </w:tc>
        <w:tc>
          <w:tcPr>
            <w:tcW w:w="3384" w:type="dxa"/>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Калязин М.К., победитель</w:t>
            </w:r>
          </w:p>
        </w:tc>
      </w:tr>
      <w:tr w:rsidR="00EB67E4" w:rsidRPr="00EB67E4" w:rsidTr="00EB67E4">
        <w:tc>
          <w:tcPr>
            <w:tcW w:w="1373" w:type="dxa"/>
            <w:vMerge w:val="restart"/>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2022-2023</w:t>
            </w: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районный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1</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Беглова</w:t>
            </w:r>
            <w:proofErr w:type="spellEnd"/>
            <w:r w:rsidRPr="00EB67E4">
              <w:rPr>
                <w:rFonts w:ascii="Times New Roman" w:eastAsia="Times New Roman" w:hAnsi="Times New Roman" w:cs="Times New Roman"/>
                <w:color w:val="000000"/>
                <w:sz w:val="24"/>
                <w:szCs w:val="24"/>
                <w:lang w:eastAsia="ru-RU"/>
              </w:rPr>
              <w:t xml:space="preserve"> Э.И., победитель</w:t>
            </w:r>
          </w:p>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городской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Borders>
              <w:bottom w:val="single" w:sz="4" w:space="0" w:color="auto"/>
            </w:tcBorders>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1</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i/>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Беглова</w:t>
            </w:r>
            <w:proofErr w:type="spellEnd"/>
            <w:r w:rsidRPr="00EB67E4">
              <w:rPr>
                <w:rFonts w:ascii="Times New Roman" w:eastAsia="Times New Roman" w:hAnsi="Times New Roman" w:cs="Times New Roman"/>
                <w:color w:val="000000"/>
                <w:sz w:val="24"/>
                <w:szCs w:val="24"/>
                <w:lang w:eastAsia="ru-RU"/>
              </w:rPr>
              <w:t xml:space="preserve"> Э.И., </w:t>
            </w:r>
            <w:r w:rsidRPr="00EB67E4">
              <w:rPr>
                <w:rFonts w:ascii="Times New Roman" w:eastAsia="Times New Roman" w:hAnsi="Times New Roman" w:cs="Times New Roman"/>
                <w:i/>
                <w:color w:val="000000"/>
                <w:sz w:val="24"/>
                <w:szCs w:val="24"/>
                <w:lang w:eastAsia="ru-RU"/>
              </w:rPr>
              <w:t>победитель</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республиканский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1</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Беглова</w:t>
            </w:r>
            <w:proofErr w:type="spellEnd"/>
            <w:r w:rsidRPr="00EB67E4">
              <w:rPr>
                <w:rFonts w:ascii="Times New Roman" w:eastAsia="Times New Roman" w:hAnsi="Times New Roman" w:cs="Times New Roman"/>
                <w:color w:val="000000"/>
                <w:sz w:val="24"/>
                <w:szCs w:val="24"/>
                <w:lang w:eastAsia="ru-RU"/>
              </w:rPr>
              <w:t xml:space="preserve"> Э.И., победитель</w:t>
            </w:r>
          </w:p>
        </w:tc>
      </w:tr>
      <w:tr w:rsidR="00EB67E4" w:rsidRPr="00EB67E4" w:rsidTr="00EB67E4">
        <w:trPr>
          <w:trHeight w:val="581"/>
        </w:trPr>
        <w:tc>
          <w:tcPr>
            <w:tcW w:w="1373" w:type="dxa"/>
            <w:vMerge w:val="restart"/>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r w:rsidRPr="00EB67E4">
              <w:rPr>
                <w:rFonts w:ascii="Times New Roman" w:hAnsi="Times New Roman" w:cs="Times New Roman"/>
                <w:sz w:val="24"/>
                <w:szCs w:val="24"/>
              </w:rPr>
              <w:t>2023-2024</w:t>
            </w: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районный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4</w:t>
            </w:r>
          </w:p>
        </w:tc>
        <w:tc>
          <w:tcPr>
            <w:tcW w:w="3384" w:type="dxa"/>
            <w:tcBorders>
              <w:top w:val="single" w:sz="4" w:space="0" w:color="auto"/>
              <w:left w:val="nil"/>
              <w:bottom w:val="nil"/>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roofErr w:type="spellStart"/>
            <w:r w:rsidRPr="00EB67E4">
              <w:rPr>
                <w:rFonts w:ascii="Times New Roman" w:eastAsia="Times New Roman" w:hAnsi="Times New Roman" w:cs="Times New Roman"/>
                <w:color w:val="000000"/>
                <w:sz w:val="24"/>
                <w:szCs w:val="24"/>
                <w:lang w:eastAsia="ru-RU"/>
              </w:rPr>
              <w:t>Гаспарян</w:t>
            </w:r>
            <w:proofErr w:type="spellEnd"/>
            <w:r w:rsidRPr="00EB67E4">
              <w:rPr>
                <w:rFonts w:ascii="Times New Roman" w:eastAsia="Times New Roman" w:hAnsi="Times New Roman" w:cs="Times New Roman"/>
                <w:color w:val="000000"/>
                <w:sz w:val="24"/>
                <w:szCs w:val="24"/>
                <w:lang w:eastAsia="ru-RU"/>
              </w:rPr>
              <w:t xml:space="preserve"> </w:t>
            </w:r>
            <w:proofErr w:type="spellStart"/>
            <w:r w:rsidRPr="00EB67E4">
              <w:rPr>
                <w:rFonts w:ascii="Times New Roman" w:eastAsia="Times New Roman" w:hAnsi="Times New Roman" w:cs="Times New Roman"/>
                <w:color w:val="000000"/>
                <w:sz w:val="24"/>
                <w:szCs w:val="24"/>
                <w:lang w:eastAsia="ru-RU"/>
              </w:rPr>
              <w:t>Л.</w:t>
            </w:r>
            <w:proofErr w:type="gramStart"/>
            <w:r w:rsidRPr="00EB67E4">
              <w:rPr>
                <w:rFonts w:ascii="Times New Roman" w:eastAsia="Times New Roman" w:hAnsi="Times New Roman" w:cs="Times New Roman"/>
                <w:color w:val="000000"/>
                <w:sz w:val="24"/>
                <w:szCs w:val="24"/>
                <w:lang w:eastAsia="ru-RU"/>
              </w:rPr>
              <w:t>В.победитель</w:t>
            </w:r>
            <w:proofErr w:type="spellEnd"/>
            <w:proofErr w:type="gramEnd"/>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Камалов Р.Р., победитель</w:t>
            </w: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color w:val="000000"/>
                <w:sz w:val="24"/>
                <w:szCs w:val="24"/>
                <w:lang w:eastAsia="ru-RU"/>
              </w:rPr>
              <w:t>Чернова С.Ю., победитель</w:t>
            </w:r>
          </w:p>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r w:rsidRPr="00EB67E4">
              <w:rPr>
                <w:rFonts w:ascii="Times New Roman" w:eastAsia="Times New Roman" w:hAnsi="Times New Roman" w:cs="Times New Roman"/>
                <w:i/>
                <w:color w:val="000000"/>
                <w:sz w:val="24"/>
                <w:szCs w:val="24"/>
                <w:lang w:eastAsia="ru-RU"/>
              </w:rPr>
              <w:t>Малышева А.Р., победитель</w:t>
            </w: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городской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2</w:t>
            </w:r>
          </w:p>
        </w:tc>
        <w:tc>
          <w:tcPr>
            <w:tcW w:w="3384" w:type="dxa"/>
            <w:tcBorders>
              <w:top w:val="nil"/>
              <w:left w:val="nil"/>
              <w:bottom w:val="nil"/>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
        </w:tc>
      </w:tr>
      <w:tr w:rsidR="00EB67E4" w:rsidRPr="00EB67E4" w:rsidTr="00EB67E4">
        <w:tc>
          <w:tcPr>
            <w:tcW w:w="1373" w:type="dxa"/>
            <w:vMerge/>
          </w:tcPr>
          <w:p w:rsidR="00EB67E4" w:rsidRPr="00EB67E4" w:rsidRDefault="00EB67E4" w:rsidP="00EB67E4">
            <w:pPr>
              <w:autoSpaceDE w:val="0"/>
              <w:autoSpaceDN w:val="0"/>
              <w:adjustRightInd w:val="0"/>
              <w:spacing w:after="0" w:line="360" w:lineRule="auto"/>
              <w:jc w:val="both"/>
              <w:rPr>
                <w:rFonts w:ascii="Times New Roman" w:hAnsi="Times New Roman" w:cs="Times New Roman"/>
                <w:sz w:val="24"/>
                <w:szCs w:val="24"/>
              </w:rPr>
            </w:pPr>
          </w:p>
        </w:tc>
        <w:tc>
          <w:tcPr>
            <w:tcW w:w="2354" w:type="dxa"/>
          </w:tcPr>
          <w:p w:rsidR="00EB67E4" w:rsidRPr="00EB67E4" w:rsidRDefault="00EB67E4" w:rsidP="00EB67E4">
            <w:pPr>
              <w:autoSpaceDE w:val="0"/>
              <w:autoSpaceDN w:val="0"/>
              <w:adjustRightInd w:val="0"/>
              <w:spacing w:after="0" w:line="240" w:lineRule="auto"/>
              <w:jc w:val="both"/>
              <w:rPr>
                <w:rFonts w:ascii="Times New Roman" w:hAnsi="Times New Roman" w:cs="Times New Roman"/>
                <w:sz w:val="24"/>
                <w:szCs w:val="24"/>
              </w:rPr>
            </w:pPr>
            <w:r w:rsidRPr="00EB67E4">
              <w:rPr>
                <w:rFonts w:ascii="Times New Roman" w:hAnsi="Times New Roman" w:cs="Times New Roman"/>
                <w:sz w:val="24"/>
                <w:szCs w:val="24"/>
              </w:rPr>
              <w:t>республиканский</w:t>
            </w:r>
          </w:p>
        </w:tc>
        <w:tc>
          <w:tcPr>
            <w:tcW w:w="1069"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005"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0</w:t>
            </w:r>
          </w:p>
        </w:tc>
        <w:tc>
          <w:tcPr>
            <w:tcW w:w="1447" w:type="dxa"/>
          </w:tcPr>
          <w:p w:rsidR="00EB67E4" w:rsidRPr="00EB67E4" w:rsidRDefault="00EB67E4" w:rsidP="00EB67E4">
            <w:pPr>
              <w:autoSpaceDE w:val="0"/>
              <w:autoSpaceDN w:val="0"/>
              <w:adjustRightInd w:val="0"/>
              <w:spacing w:after="0" w:line="360" w:lineRule="auto"/>
              <w:jc w:val="center"/>
              <w:rPr>
                <w:rFonts w:ascii="Times New Roman" w:hAnsi="Times New Roman" w:cs="Times New Roman"/>
                <w:sz w:val="24"/>
                <w:szCs w:val="24"/>
              </w:rPr>
            </w:pPr>
            <w:r w:rsidRPr="00EB67E4">
              <w:rPr>
                <w:rFonts w:ascii="Times New Roman" w:hAnsi="Times New Roman" w:cs="Times New Roman"/>
                <w:sz w:val="24"/>
                <w:szCs w:val="24"/>
              </w:rPr>
              <w:t>-</w:t>
            </w:r>
          </w:p>
        </w:tc>
        <w:tc>
          <w:tcPr>
            <w:tcW w:w="3384" w:type="dxa"/>
            <w:tcBorders>
              <w:top w:val="nil"/>
              <w:left w:val="nil"/>
              <w:bottom w:val="single" w:sz="4" w:space="0" w:color="auto"/>
              <w:right w:val="single" w:sz="4" w:space="0" w:color="auto"/>
            </w:tcBorders>
            <w:shd w:val="clear" w:color="auto" w:fill="auto"/>
            <w:vAlign w:val="center"/>
          </w:tcPr>
          <w:p w:rsidR="00EB67E4" w:rsidRPr="00EB67E4" w:rsidRDefault="00EB67E4" w:rsidP="00EB67E4">
            <w:pPr>
              <w:spacing w:after="0" w:line="240" w:lineRule="auto"/>
              <w:rPr>
                <w:rFonts w:ascii="Times New Roman" w:eastAsia="Times New Roman" w:hAnsi="Times New Roman" w:cs="Times New Roman"/>
                <w:color w:val="000000"/>
                <w:sz w:val="24"/>
                <w:szCs w:val="24"/>
                <w:lang w:eastAsia="ru-RU"/>
              </w:rPr>
            </w:pPr>
          </w:p>
        </w:tc>
      </w:tr>
    </w:tbl>
    <w:p w:rsidR="00EB67E4" w:rsidRPr="00EB67E4" w:rsidRDefault="00EB67E4" w:rsidP="00EB67E4">
      <w:pPr>
        <w:spacing w:after="160" w:line="360" w:lineRule="auto"/>
        <w:jc w:val="both"/>
        <w:rPr>
          <w:rFonts w:ascii="Times New Roman" w:hAnsi="Times New Roman" w:cs="Times New Roman"/>
          <w:sz w:val="28"/>
          <w:szCs w:val="28"/>
        </w:rPr>
      </w:pPr>
    </w:p>
    <w:p w:rsidR="00EB67E4" w:rsidRPr="00EB67E4" w:rsidRDefault="00EB67E4" w:rsidP="00EB67E4">
      <w:pPr>
        <w:spacing w:after="160" w:line="360" w:lineRule="auto"/>
        <w:jc w:val="both"/>
        <w:rPr>
          <w:rFonts w:ascii="Times New Roman" w:hAnsi="Times New Roman" w:cs="Times New Roman"/>
          <w:i/>
          <w:sz w:val="28"/>
          <w:szCs w:val="28"/>
          <w:u w:val="single"/>
        </w:rPr>
      </w:pPr>
      <w:r w:rsidRPr="00EB67E4">
        <w:rPr>
          <w:rFonts w:ascii="Times New Roman" w:hAnsi="Times New Roman" w:cs="Times New Roman"/>
          <w:i/>
          <w:sz w:val="28"/>
          <w:szCs w:val="28"/>
          <w:u w:val="single"/>
        </w:rPr>
        <w:t>4. Современная инновационная образовательная среда</w:t>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lastRenderedPageBreak/>
        <w:t>Школьная лаборатория «ШМО.Лаб» обогатит развивающуюся образовательную среду, позволит качественно организовать работу всех лабораторий, входящих в ее состав, оптимизирует экономическую политику школы за счет вложения средств в проект, соответствующий новым ФГОС.</w:t>
      </w:r>
      <w:r w:rsidRPr="00EB67E4">
        <w:t xml:space="preserve"> </w:t>
      </w:r>
      <w:r w:rsidRPr="00EB67E4">
        <w:rPr>
          <w:rFonts w:ascii="Times New Roman" w:hAnsi="Times New Roman" w:cs="Times New Roman"/>
          <w:sz w:val="28"/>
          <w:szCs w:val="28"/>
        </w:rPr>
        <w:t>Организация работы лаборатории творческого проектирования «Инновационная лаборатория», информационно-технического рабочего пространства, на основе которого возможна виртуальная и материальная реализация обучающимися идей, связанных с реализацией проектной деятельности, решением технических задач современными методами. Расширение социальных связей и выстраивание сетевого взаимодействия с другими учреждениями, организациями по развитию и популяризации воспитательных проектов.</w:t>
      </w:r>
    </w:p>
    <w:p w:rsidR="00EB67E4" w:rsidRPr="00EB67E4" w:rsidRDefault="00EB67E4" w:rsidP="00EB67E4">
      <w:pPr>
        <w:spacing w:after="160" w:line="360" w:lineRule="auto"/>
        <w:jc w:val="center"/>
        <w:rPr>
          <w:rFonts w:ascii="Times New Roman" w:hAnsi="Times New Roman" w:cs="Times New Roman"/>
          <w:sz w:val="28"/>
          <w:szCs w:val="28"/>
        </w:rPr>
      </w:pPr>
      <w:r w:rsidRPr="00EB67E4">
        <w:rPr>
          <w:noProof/>
          <w:lang w:eastAsia="ru-RU"/>
        </w:rPr>
        <w:drawing>
          <wp:inline distT="0" distB="0" distL="0" distR="0" wp14:anchorId="1C8F20E2" wp14:editId="39ED3C4B">
            <wp:extent cx="4533900" cy="2219325"/>
            <wp:effectExtent l="0" t="0" r="0" b="9525"/>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EB67E4" w:rsidRPr="00EB67E4" w:rsidRDefault="00EB67E4" w:rsidP="00EB67E4">
      <w:pPr>
        <w:spacing w:after="160" w:line="360" w:lineRule="auto"/>
        <w:jc w:val="both"/>
        <w:rPr>
          <w:rFonts w:ascii="Times New Roman" w:hAnsi="Times New Roman" w:cs="Times New Roman"/>
          <w:sz w:val="28"/>
          <w:szCs w:val="28"/>
        </w:rPr>
      </w:pPr>
      <w:r w:rsidRPr="00EB67E4">
        <w:rPr>
          <w:rFonts w:ascii="Times New Roman" w:hAnsi="Times New Roman" w:cs="Times New Roman"/>
          <w:sz w:val="28"/>
          <w:szCs w:val="28"/>
        </w:rPr>
        <w:t>Реализация на базе лицея лаборатории «ШМО.Лаб» позволил запустить к функционированию дополнительно 15 кружков, в которых реализуются программы дополнительного образования детей различной направленности: художественной, научно-исследовательской, социально-педагогической, туристско-краеведческий.</w:t>
      </w:r>
    </w:p>
    <w:p w:rsidR="00EB67E4" w:rsidRPr="00EB67E4" w:rsidRDefault="00EB67E4" w:rsidP="00EB67E4">
      <w:pPr>
        <w:spacing w:after="0" w:line="360" w:lineRule="auto"/>
        <w:jc w:val="center"/>
        <w:rPr>
          <w:rFonts w:ascii="Times New Roman" w:hAnsi="Times New Roman" w:cs="Times New Roman"/>
          <w:b/>
          <w:sz w:val="28"/>
          <w:szCs w:val="28"/>
        </w:rPr>
      </w:pPr>
      <w:r w:rsidRPr="00EB67E4">
        <w:rPr>
          <w:rFonts w:ascii="Times New Roman" w:hAnsi="Times New Roman" w:cs="Times New Roman"/>
          <w:b/>
          <w:sz w:val="28"/>
          <w:szCs w:val="28"/>
        </w:rPr>
        <w:t>Критерии и показатели эффективности реализации проекта</w:t>
      </w:r>
    </w:p>
    <w:p w:rsidR="00EB67E4" w:rsidRPr="00EB67E4" w:rsidRDefault="00EB67E4" w:rsidP="00EB67E4">
      <w:pPr>
        <w:spacing w:after="0" w:line="360" w:lineRule="auto"/>
        <w:ind w:left="720"/>
        <w:rPr>
          <w:rFonts w:ascii="Times New Roman" w:hAnsi="Times New Roman" w:cs="Times New Roman"/>
          <w:sz w:val="28"/>
          <w:szCs w:val="28"/>
        </w:rPr>
      </w:pPr>
      <w:r w:rsidRPr="00EB67E4">
        <w:rPr>
          <w:rFonts w:ascii="Times New Roman" w:hAnsi="Times New Roman" w:cs="Times New Roman"/>
          <w:sz w:val="28"/>
          <w:szCs w:val="28"/>
        </w:rPr>
        <w:t>Критериями и показателями эффективности выступают:</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Повышение уровня участников реализации проекта.</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Увеличение доли педагогов, повысивших свою квалификацию.</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lastRenderedPageBreak/>
        <w:t>Привлечение молодых преподавателей по профильным направлениям (магистры, аспиранты) для реализации проекта.</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Количество разработанных и опубликованных методических материалов.</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Количество мероприятий: вебинары, семинары, конкурсы, мастер-классы и др.</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Количество педагогов, принявших участие в профессиональных конкурсах и олимпиадах.</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Число педагогических работников других ОО, прошедших обучение и (или) стажировку по наставничеству на площадке МБОУ Лицей №182.</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 xml:space="preserve">Увеличение количества публикаций педагогов с описанием опыта наставничества. </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Положительная динамика реализации грантовых проектов «под результат» среди участников образовательного процесса.</w:t>
      </w:r>
    </w:p>
    <w:p w:rsidR="00EB67E4" w:rsidRPr="00EB67E4" w:rsidRDefault="00EB67E4" w:rsidP="00EB67E4">
      <w:pPr>
        <w:numPr>
          <w:ilvl w:val="0"/>
          <w:numId w:val="4"/>
        </w:numPr>
        <w:spacing w:after="0" w:line="360" w:lineRule="auto"/>
        <w:contextualSpacing/>
        <w:jc w:val="both"/>
        <w:rPr>
          <w:rFonts w:ascii="Times New Roman" w:hAnsi="Times New Roman" w:cs="Times New Roman"/>
          <w:sz w:val="28"/>
          <w:szCs w:val="28"/>
        </w:rPr>
      </w:pPr>
      <w:r w:rsidRPr="00EB67E4">
        <w:rPr>
          <w:rFonts w:ascii="Times New Roman" w:hAnsi="Times New Roman" w:cs="Times New Roman"/>
          <w:sz w:val="28"/>
          <w:szCs w:val="28"/>
        </w:rPr>
        <w:t>Увеличение числа социальных партнеров в реализации проектов лабораторий «ШМО.Лаб»</w:t>
      </w:r>
    </w:p>
    <w:p w:rsidR="00EB67E4" w:rsidRDefault="00EB67E4" w:rsidP="00EB67E4">
      <w:pPr>
        <w:spacing w:after="0" w:line="360" w:lineRule="auto"/>
        <w:jc w:val="both"/>
        <w:rPr>
          <w:rFonts w:ascii="Times New Roman" w:hAnsi="Times New Roman" w:cs="Times New Roman"/>
          <w:sz w:val="28"/>
          <w:szCs w:val="28"/>
        </w:rPr>
      </w:pPr>
      <w:r w:rsidRPr="00EB67E4">
        <w:rPr>
          <w:rFonts w:ascii="Times New Roman" w:hAnsi="Times New Roman" w:cs="Times New Roman"/>
          <w:sz w:val="28"/>
          <w:szCs w:val="28"/>
        </w:rPr>
        <w:t xml:space="preserve">      Таким образом, при реализации проекта  у новых сотрудников развивается позитивное отношение к учительскому труду и педагогической деятельности, за счет корпоративной системы повышается качество подготовки и квалификации учителей, у новых сотрудников появляется возможность быстрее достичь качественных показателей  деятельности, необходимых школе, экономится время руководителей подразделений на обучение новых сотрудников, наставникам-педагогам предоставляется возможность карьерного роста, производится поощрение, признание, происходит снижение текучести кадров.</w:t>
      </w:r>
    </w:p>
    <w:p w:rsidR="00D9312B" w:rsidRDefault="00D9312B" w:rsidP="00EB67E4">
      <w:pPr>
        <w:spacing w:after="0" w:line="360" w:lineRule="auto"/>
        <w:jc w:val="both"/>
        <w:rPr>
          <w:rFonts w:ascii="Times New Roman" w:hAnsi="Times New Roman" w:cs="Times New Roman"/>
          <w:sz w:val="28"/>
          <w:szCs w:val="28"/>
        </w:rPr>
      </w:pPr>
    </w:p>
    <w:p w:rsidR="00D9312B" w:rsidRDefault="00D9312B" w:rsidP="00EB67E4">
      <w:pPr>
        <w:spacing w:after="0" w:line="360" w:lineRule="auto"/>
        <w:jc w:val="both"/>
        <w:rPr>
          <w:rFonts w:ascii="Times New Roman" w:hAnsi="Times New Roman" w:cs="Times New Roman"/>
          <w:sz w:val="28"/>
          <w:szCs w:val="28"/>
        </w:rPr>
      </w:pPr>
    </w:p>
    <w:p w:rsidR="00D9312B" w:rsidRDefault="00D9312B" w:rsidP="00EB67E4">
      <w:pPr>
        <w:spacing w:after="0" w:line="360" w:lineRule="auto"/>
        <w:jc w:val="both"/>
        <w:rPr>
          <w:rFonts w:ascii="Times New Roman" w:hAnsi="Times New Roman" w:cs="Times New Roman"/>
          <w:sz w:val="28"/>
          <w:szCs w:val="28"/>
        </w:rPr>
      </w:pPr>
    </w:p>
    <w:p w:rsidR="00D9312B" w:rsidRDefault="00D9312B" w:rsidP="00EB67E4">
      <w:pPr>
        <w:spacing w:after="0" w:line="360" w:lineRule="auto"/>
        <w:jc w:val="both"/>
        <w:rPr>
          <w:rFonts w:ascii="Times New Roman" w:hAnsi="Times New Roman" w:cs="Times New Roman"/>
          <w:sz w:val="28"/>
          <w:szCs w:val="28"/>
        </w:rPr>
      </w:pPr>
    </w:p>
    <w:p w:rsidR="00D9312B" w:rsidRDefault="00D9312B" w:rsidP="00EB67E4">
      <w:pPr>
        <w:spacing w:after="0" w:line="360" w:lineRule="auto"/>
        <w:jc w:val="both"/>
        <w:rPr>
          <w:rFonts w:ascii="Times New Roman" w:hAnsi="Times New Roman" w:cs="Times New Roman"/>
          <w:sz w:val="28"/>
          <w:szCs w:val="28"/>
        </w:rPr>
      </w:pPr>
    </w:p>
    <w:p w:rsidR="00D9312B" w:rsidRDefault="00D9312B" w:rsidP="00EB67E4">
      <w:pPr>
        <w:spacing w:after="0" w:line="360" w:lineRule="auto"/>
        <w:jc w:val="both"/>
        <w:rPr>
          <w:rFonts w:ascii="Times New Roman" w:hAnsi="Times New Roman" w:cs="Times New Roman"/>
          <w:sz w:val="28"/>
          <w:szCs w:val="28"/>
        </w:rPr>
      </w:pPr>
    </w:p>
    <w:p w:rsidR="00D9312B" w:rsidRDefault="00D9312B" w:rsidP="00EB67E4">
      <w:pPr>
        <w:spacing w:after="0" w:line="360" w:lineRule="auto"/>
        <w:jc w:val="both"/>
        <w:rPr>
          <w:rFonts w:ascii="Times New Roman" w:hAnsi="Times New Roman" w:cs="Times New Roman"/>
          <w:sz w:val="28"/>
          <w:szCs w:val="28"/>
        </w:rPr>
      </w:pPr>
    </w:p>
    <w:p w:rsidR="006832F2" w:rsidRPr="006832F2" w:rsidRDefault="006832F2" w:rsidP="006832F2">
      <w:pPr>
        <w:widowControl w:val="0"/>
        <w:shd w:val="clear" w:color="auto" w:fill="FFFFFF"/>
        <w:spacing w:after="0" w:line="240" w:lineRule="atLeast"/>
        <w:jc w:val="right"/>
        <w:rPr>
          <w:rFonts w:ascii="Times New Roman" w:hAnsi="Times New Roman" w:cs="Times New Roman"/>
          <w:sz w:val="28"/>
          <w:szCs w:val="28"/>
        </w:rPr>
      </w:pPr>
      <w:r w:rsidRPr="006832F2">
        <w:rPr>
          <w:rFonts w:ascii="Times New Roman" w:hAnsi="Times New Roman" w:cs="Times New Roman"/>
          <w:sz w:val="28"/>
          <w:szCs w:val="28"/>
        </w:rPr>
        <w:lastRenderedPageBreak/>
        <w:t xml:space="preserve">Приложение № </w:t>
      </w:r>
      <w:r>
        <w:rPr>
          <w:rFonts w:ascii="Times New Roman" w:hAnsi="Times New Roman" w:cs="Times New Roman"/>
          <w:sz w:val="28"/>
          <w:szCs w:val="28"/>
        </w:rPr>
        <w:t>5</w:t>
      </w:r>
    </w:p>
    <w:p w:rsidR="006832F2" w:rsidRPr="006832F2" w:rsidRDefault="006832F2" w:rsidP="006832F2">
      <w:pPr>
        <w:widowControl w:val="0"/>
        <w:shd w:val="clear" w:color="auto" w:fill="FFFFFF"/>
        <w:spacing w:after="0" w:line="240" w:lineRule="atLeast"/>
        <w:jc w:val="right"/>
        <w:rPr>
          <w:rFonts w:ascii="Times New Roman" w:hAnsi="Times New Roman" w:cs="Times New Roman"/>
          <w:sz w:val="28"/>
          <w:szCs w:val="28"/>
        </w:rPr>
      </w:pPr>
      <w:r w:rsidRPr="006832F2">
        <w:rPr>
          <w:rFonts w:ascii="Times New Roman" w:hAnsi="Times New Roman" w:cs="Times New Roman"/>
          <w:sz w:val="28"/>
          <w:szCs w:val="28"/>
        </w:rPr>
        <w:t>к Паспорту воспитательной практики</w:t>
      </w:r>
    </w:p>
    <w:p w:rsidR="00D9312B" w:rsidRDefault="00D9312B" w:rsidP="00EB67E4">
      <w:pPr>
        <w:spacing w:after="0" w:line="360" w:lineRule="auto"/>
        <w:jc w:val="both"/>
        <w:rPr>
          <w:rFonts w:ascii="Times New Roman" w:hAnsi="Times New Roman" w:cs="Times New Roman"/>
          <w:sz w:val="28"/>
          <w:szCs w:val="28"/>
        </w:rPr>
      </w:pPr>
    </w:p>
    <w:p w:rsidR="00D9312B" w:rsidRPr="00D9312B" w:rsidRDefault="00D9312B" w:rsidP="00D9312B">
      <w:pPr>
        <w:jc w:val="center"/>
        <w:rPr>
          <w:rFonts w:ascii="Times New Roman" w:hAnsi="Times New Roman" w:cs="Times New Roman"/>
          <w:b/>
          <w:bCs/>
          <w:color w:val="000000"/>
          <w:sz w:val="28"/>
          <w:szCs w:val="28"/>
        </w:rPr>
      </w:pPr>
      <w:r w:rsidRPr="00D9312B">
        <w:rPr>
          <w:rFonts w:ascii="Times New Roman" w:hAnsi="Times New Roman" w:cs="Times New Roman"/>
          <w:b/>
          <w:bCs/>
          <w:color w:val="000000"/>
          <w:sz w:val="28"/>
          <w:szCs w:val="28"/>
        </w:rPr>
        <w:t>Аналитическая справка по итогам мониторинга реализации программы наставничества МБОУ «</w:t>
      </w:r>
      <w:r>
        <w:rPr>
          <w:rFonts w:ascii="Times New Roman" w:hAnsi="Times New Roman" w:cs="Times New Roman"/>
          <w:b/>
          <w:bCs/>
          <w:color w:val="000000"/>
          <w:sz w:val="28"/>
          <w:szCs w:val="28"/>
        </w:rPr>
        <w:t>Политехнический лицей №</w:t>
      </w:r>
      <w:proofErr w:type="gramStart"/>
      <w:r>
        <w:rPr>
          <w:rFonts w:ascii="Times New Roman" w:hAnsi="Times New Roman" w:cs="Times New Roman"/>
          <w:b/>
          <w:bCs/>
          <w:color w:val="000000"/>
          <w:sz w:val="28"/>
          <w:szCs w:val="28"/>
        </w:rPr>
        <w:t>182</w:t>
      </w:r>
      <w:r w:rsidRPr="00D9312B">
        <w:rPr>
          <w:rFonts w:ascii="Times New Roman" w:hAnsi="Times New Roman" w:cs="Times New Roman"/>
          <w:b/>
          <w:bCs/>
          <w:color w:val="000000"/>
          <w:sz w:val="28"/>
          <w:szCs w:val="28"/>
        </w:rPr>
        <w:t xml:space="preserve">» </w:t>
      </w:r>
      <w:r>
        <w:rPr>
          <w:rFonts w:ascii="Times New Roman" w:hAnsi="Times New Roman" w:cs="Times New Roman"/>
          <w:b/>
          <w:bCs/>
          <w:color w:val="000000"/>
          <w:sz w:val="28"/>
          <w:szCs w:val="28"/>
        </w:rPr>
        <w:t xml:space="preserve">  </w:t>
      </w:r>
      <w:proofErr w:type="gramEnd"/>
      <w:r>
        <w:rPr>
          <w:rFonts w:ascii="Times New Roman" w:hAnsi="Times New Roman" w:cs="Times New Roman"/>
          <w:b/>
          <w:bCs/>
          <w:color w:val="000000"/>
          <w:sz w:val="28"/>
          <w:szCs w:val="28"/>
        </w:rPr>
        <w:t xml:space="preserve">                                             </w:t>
      </w:r>
      <w:r w:rsidRPr="00D9312B">
        <w:rPr>
          <w:rFonts w:ascii="Times New Roman" w:hAnsi="Times New Roman" w:cs="Times New Roman"/>
          <w:b/>
          <w:bCs/>
          <w:color w:val="000000"/>
          <w:sz w:val="28"/>
          <w:szCs w:val="28"/>
        </w:rPr>
        <w:t>за первое </w:t>
      </w:r>
      <w:r>
        <w:rPr>
          <w:rFonts w:ascii="Times New Roman" w:hAnsi="Times New Roman" w:cs="Times New Roman"/>
          <w:b/>
          <w:bCs/>
          <w:color w:val="000000"/>
          <w:sz w:val="28"/>
          <w:szCs w:val="28"/>
        </w:rPr>
        <w:t>полугодие 2023</w:t>
      </w:r>
      <w:r w:rsidRPr="00D9312B">
        <w:rPr>
          <w:rFonts w:ascii="Times New Roman" w:hAnsi="Times New Roman" w:cs="Times New Roman"/>
          <w:b/>
          <w:bCs/>
          <w:color w:val="000000"/>
          <w:sz w:val="28"/>
          <w:szCs w:val="28"/>
        </w:rPr>
        <w:t> года</w:t>
      </w:r>
    </w:p>
    <w:p w:rsidR="00D9312B" w:rsidRDefault="00D9312B" w:rsidP="00D9312B">
      <w:pPr>
        <w:spacing w:line="360" w:lineRule="auto"/>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Мониторинг реализации программы наставничества в МБОУ</w:t>
      </w:r>
      <w:r>
        <w:rPr>
          <w:rFonts w:ascii="Times New Roman" w:hAnsi="Times New Roman" w:cs="Times New Roman"/>
          <w:color w:val="000000"/>
          <w:sz w:val="28"/>
          <w:szCs w:val="28"/>
        </w:rPr>
        <w:t xml:space="preserve"> </w:t>
      </w:r>
      <w:r w:rsidRPr="00D9312B">
        <w:rPr>
          <w:rFonts w:ascii="Times New Roman" w:hAnsi="Times New Roman" w:cs="Times New Roman"/>
          <w:color w:val="000000"/>
          <w:sz w:val="28"/>
          <w:szCs w:val="28"/>
        </w:rPr>
        <w:t>«Политехниче</w:t>
      </w:r>
      <w:r>
        <w:rPr>
          <w:rFonts w:ascii="Times New Roman" w:hAnsi="Times New Roman" w:cs="Times New Roman"/>
          <w:color w:val="000000"/>
          <w:sz w:val="28"/>
          <w:szCs w:val="28"/>
        </w:rPr>
        <w:t xml:space="preserve">ский лицей №182» </w:t>
      </w:r>
      <w:r w:rsidRPr="00D9312B">
        <w:rPr>
          <w:rFonts w:ascii="Times New Roman" w:hAnsi="Times New Roman" w:cs="Times New Roman"/>
          <w:color w:val="000000"/>
          <w:sz w:val="28"/>
          <w:szCs w:val="28"/>
        </w:rPr>
        <w:t>проведен на основании следующих документов:</w:t>
      </w:r>
    </w:p>
    <w:p w:rsidR="00D9312B" w:rsidRPr="00A1162D" w:rsidRDefault="00D9312B" w:rsidP="00D9312B">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06.10.2009 № 373. </w:t>
      </w:r>
    </w:p>
    <w:p w:rsidR="00D9312B" w:rsidRPr="00A1162D" w:rsidRDefault="00D9312B" w:rsidP="00D9312B">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 xml:space="preserve">Концепция общенациональной системы выявления и развития молодых талантов, утверждена Президентом РФ 03.04.2012. </w:t>
      </w:r>
    </w:p>
    <w:p w:rsidR="00D9312B" w:rsidRPr="00A1162D" w:rsidRDefault="00D9312B" w:rsidP="00D9312B">
      <w:pPr>
        <w:numPr>
          <w:ilvl w:val="0"/>
          <w:numId w:val="17"/>
        </w:numPr>
        <w:spacing w:after="160" w:line="360" w:lineRule="auto"/>
        <w:contextualSpacing/>
        <w:jc w:val="both"/>
        <w:rPr>
          <w:rFonts w:ascii="Times New Roman" w:hAnsi="Times New Roman" w:cs="Times New Roman"/>
          <w:sz w:val="28"/>
          <w:szCs w:val="28"/>
        </w:rPr>
      </w:pPr>
      <w:proofErr w:type="spellStart"/>
      <w:r w:rsidRPr="00A1162D">
        <w:rPr>
          <w:rFonts w:ascii="Times New Roman" w:hAnsi="Times New Roman" w:cs="Times New Roman"/>
          <w:sz w:val="28"/>
          <w:szCs w:val="28"/>
        </w:rPr>
        <w:t>Минпросвещения</w:t>
      </w:r>
      <w:proofErr w:type="spellEnd"/>
      <w:r w:rsidRPr="00A1162D">
        <w:rPr>
          <w:rFonts w:ascii="Times New Roman" w:hAnsi="Times New Roman" w:cs="Times New Roman"/>
          <w:sz w:val="28"/>
          <w:szCs w:val="28"/>
        </w:rPr>
        <w:t xml:space="preserve"> России от 25.12.2019 N Р-145 «Об утверждении методологии (целевой модели) наставничества обучающихся для организаций, осуществляющих образовательную деятельность по общеобразовательным, дополнительным общеобразовательным и программам среднего профессионального образования, в том числе с применением лучших практик обмена опытом между обучающимися»</w:t>
      </w:r>
    </w:p>
    <w:p w:rsidR="00D9312B" w:rsidRPr="00A1162D" w:rsidRDefault="00D9312B" w:rsidP="00D9312B">
      <w:pPr>
        <w:numPr>
          <w:ilvl w:val="0"/>
          <w:numId w:val="17"/>
        </w:numPr>
        <w:spacing w:after="160" w:line="360" w:lineRule="auto"/>
        <w:contextualSpacing/>
        <w:jc w:val="both"/>
        <w:rPr>
          <w:rFonts w:ascii="Times New Roman" w:hAnsi="Times New Roman" w:cs="Times New Roman"/>
          <w:sz w:val="28"/>
          <w:szCs w:val="28"/>
        </w:rPr>
      </w:pPr>
      <w:r w:rsidRPr="00A1162D">
        <w:rPr>
          <w:rFonts w:ascii="Times New Roman" w:hAnsi="Times New Roman" w:cs="Times New Roman"/>
          <w:sz w:val="28"/>
          <w:szCs w:val="28"/>
        </w:rPr>
        <w:t>Письмо Министерства Просвещения Российской Федерации № АЗ - 1128/08 от 21.12.2021 г. "Методические рекомендации по разработке и внедрению Системы (целевой модели) наставничества педагогических работников в образовательных организациях"</w:t>
      </w:r>
    </w:p>
    <w:p w:rsidR="00D9312B" w:rsidRPr="00A1162D" w:rsidRDefault="00D9312B" w:rsidP="00D9312B">
      <w:pPr>
        <w:spacing w:after="0" w:line="360" w:lineRule="auto"/>
        <w:rPr>
          <w:rFonts w:ascii="Times New Roman" w:hAnsi="Times New Roman" w:cs="Times New Roman"/>
          <w:bCs/>
          <w:sz w:val="28"/>
          <w:szCs w:val="28"/>
        </w:rPr>
      </w:pPr>
      <w:r w:rsidRPr="00A1162D">
        <w:rPr>
          <w:rFonts w:ascii="Times New Roman" w:hAnsi="Times New Roman" w:cs="Times New Roman"/>
          <w:i/>
          <w:sz w:val="28"/>
          <w:szCs w:val="28"/>
        </w:rPr>
        <w:t>Ресурсное обеспечение проекта:</w:t>
      </w:r>
      <w:r w:rsidRPr="00A1162D">
        <w:rPr>
          <w:rFonts w:ascii="Times New Roman" w:hAnsi="Times New Roman" w:cs="Times New Roman"/>
          <w:bCs/>
          <w:sz w:val="28"/>
          <w:szCs w:val="28"/>
        </w:rPr>
        <w:t xml:space="preserve"> </w:t>
      </w:r>
    </w:p>
    <w:p w:rsidR="00D9312B" w:rsidRPr="00A1162D" w:rsidRDefault="00D9312B" w:rsidP="00D9312B">
      <w:pPr>
        <w:spacing w:after="0" w:line="360" w:lineRule="auto"/>
        <w:jc w:val="both"/>
        <w:rPr>
          <w:rFonts w:ascii="Times New Roman" w:hAnsi="Times New Roman" w:cs="Times New Roman"/>
          <w:bCs/>
          <w:sz w:val="28"/>
          <w:szCs w:val="28"/>
        </w:rPr>
      </w:pPr>
      <w:r w:rsidRPr="00A1162D">
        <w:rPr>
          <w:rFonts w:ascii="Times New Roman" w:hAnsi="Times New Roman" w:cs="Times New Roman"/>
          <w:bCs/>
          <w:sz w:val="28"/>
          <w:szCs w:val="28"/>
        </w:rPr>
        <w:t xml:space="preserve">      Реализацию проекта обеспечивает наличие кадровых, материальных, технических, научно-методических, интеллектуальных ресурсов, нормативно-правовое сопровождение проекта.</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xml:space="preserve">       Готовность к реализации проекта подтверждается разработанным пакетом документов:</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lastRenderedPageBreak/>
        <w:t>-  Методология (целевая модель) наставничества обучающихся для организаций, осуществляющих образовательную деятельность по общеобразовательным, дополнительным общеобразовательным и программам среднего профессионального образования, в том числе с применением лучших практик обмена опытом между обучающимися;</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Приказ о реализации проекта по наставничеству в МБОУ Лицей №182;</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Приказы о закреплении наставников за молодыми специалистами;</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Положение о наставничестве в МБОУ Лицей №182;</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Дорожная карта и планы реализации проекта;</w:t>
      </w:r>
    </w:p>
    <w:p w:rsidR="00D9312B" w:rsidRPr="00A1162D" w:rsidRDefault="00D9312B" w:rsidP="00D9312B">
      <w:pPr>
        <w:spacing w:after="0" w:line="360" w:lineRule="auto"/>
        <w:contextualSpacing/>
        <w:jc w:val="both"/>
        <w:rPr>
          <w:rFonts w:ascii="Times New Roman" w:hAnsi="Times New Roman" w:cs="Times New Roman"/>
          <w:bCs/>
          <w:sz w:val="28"/>
          <w:szCs w:val="28"/>
        </w:rPr>
      </w:pPr>
      <w:r w:rsidRPr="00A1162D">
        <w:rPr>
          <w:rFonts w:ascii="Times New Roman" w:hAnsi="Times New Roman" w:cs="Times New Roman"/>
          <w:bCs/>
          <w:sz w:val="28"/>
          <w:szCs w:val="28"/>
        </w:rPr>
        <w:t>- Совместные планы работы наставнических пар;</w:t>
      </w:r>
    </w:p>
    <w:p w:rsidR="00D9312B" w:rsidRPr="00A1162D" w:rsidRDefault="00D9312B" w:rsidP="00D9312B">
      <w:pPr>
        <w:spacing w:after="0" w:line="360" w:lineRule="auto"/>
        <w:contextualSpacing/>
        <w:jc w:val="both"/>
        <w:rPr>
          <w:rFonts w:ascii="Times New Roman" w:hAnsi="Times New Roman" w:cs="Times New Roman"/>
          <w:sz w:val="28"/>
          <w:szCs w:val="28"/>
        </w:rPr>
      </w:pPr>
      <w:r w:rsidRPr="00A1162D">
        <w:rPr>
          <w:rFonts w:ascii="Times New Roman" w:hAnsi="Times New Roman" w:cs="Times New Roman"/>
          <w:bCs/>
          <w:sz w:val="28"/>
          <w:szCs w:val="28"/>
        </w:rPr>
        <w:t xml:space="preserve">- </w:t>
      </w:r>
      <w:r w:rsidRPr="00A1162D">
        <w:rPr>
          <w:rFonts w:ascii="Times New Roman" w:eastAsia="Calibri" w:hAnsi="Times New Roman" w:cs="Times New Roman"/>
          <w:bCs/>
          <w:sz w:val="28"/>
          <w:szCs w:val="28"/>
        </w:rPr>
        <w:t>Концепция технологического развития МБОУ Лицей №182;</w:t>
      </w:r>
    </w:p>
    <w:p w:rsidR="00D9312B" w:rsidRPr="00D9312B" w:rsidRDefault="00D9312B" w:rsidP="00D9312B">
      <w:pPr>
        <w:spacing w:line="360" w:lineRule="auto"/>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Целью мониторинга является получение регулярной достоверной информации о реализации программы наставничества и определения степени эффективности Целевой модели наставничества.</w:t>
      </w:r>
    </w:p>
    <w:p w:rsidR="00D9312B" w:rsidRPr="00D9312B" w:rsidRDefault="00D9312B" w:rsidP="00D9312B">
      <w:pPr>
        <w:spacing w:line="360" w:lineRule="auto"/>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Мониторинг программы наставничества состоит из двух этапов:</w:t>
      </w:r>
    </w:p>
    <w:p w:rsidR="00D9312B" w:rsidRPr="00D9312B" w:rsidRDefault="00D9312B" w:rsidP="00D9312B">
      <w:pPr>
        <w:spacing w:before="100" w:beforeAutospacing="1" w:after="100" w:afterAutospacing="1" w:line="360" w:lineRule="auto"/>
        <w:ind w:right="180"/>
        <w:contextualSpacing/>
        <w:jc w:val="both"/>
        <w:rPr>
          <w:rFonts w:ascii="Times New Roman" w:hAnsi="Times New Roman" w:cs="Times New Roman"/>
          <w:color w:val="000000"/>
          <w:sz w:val="28"/>
          <w:szCs w:val="28"/>
        </w:rPr>
      </w:pPr>
      <w:r>
        <w:rPr>
          <w:rFonts w:ascii="Times New Roman" w:hAnsi="Times New Roman" w:cs="Times New Roman"/>
          <w:color w:val="000000"/>
          <w:sz w:val="28"/>
          <w:szCs w:val="28"/>
        </w:rPr>
        <w:t>-</w:t>
      </w:r>
      <w:r w:rsidRPr="00D9312B">
        <w:rPr>
          <w:rFonts w:ascii="Times New Roman" w:hAnsi="Times New Roman" w:cs="Times New Roman"/>
          <w:color w:val="000000"/>
          <w:sz w:val="28"/>
          <w:szCs w:val="28"/>
        </w:rPr>
        <w:t>Оценка качества процесса реализации программы наставничества.</w:t>
      </w:r>
    </w:p>
    <w:p w:rsidR="00D9312B" w:rsidRPr="00D9312B" w:rsidRDefault="00D9312B" w:rsidP="00D9312B">
      <w:pPr>
        <w:spacing w:before="100" w:beforeAutospacing="1" w:after="100" w:afterAutospacing="1" w:line="360" w:lineRule="auto"/>
        <w:ind w:right="18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-Оценка </w:t>
      </w:r>
      <w:r w:rsidRPr="00D9312B">
        <w:rPr>
          <w:rFonts w:ascii="Times New Roman" w:hAnsi="Times New Roman" w:cs="Times New Roman"/>
          <w:color w:val="000000"/>
          <w:sz w:val="28"/>
          <w:szCs w:val="28"/>
        </w:rPr>
        <w:t xml:space="preserve">мотивационно-личностного, </w:t>
      </w:r>
      <w:proofErr w:type="spellStart"/>
      <w:r w:rsidRPr="00D9312B">
        <w:rPr>
          <w:rFonts w:ascii="Times New Roman" w:hAnsi="Times New Roman" w:cs="Times New Roman"/>
          <w:color w:val="000000"/>
          <w:sz w:val="28"/>
          <w:szCs w:val="28"/>
        </w:rPr>
        <w:t>компетентностного</w:t>
      </w:r>
      <w:proofErr w:type="spellEnd"/>
      <w:r w:rsidRPr="00D9312B">
        <w:rPr>
          <w:rFonts w:ascii="Times New Roman" w:hAnsi="Times New Roman" w:cs="Times New Roman"/>
          <w:color w:val="000000"/>
          <w:sz w:val="28"/>
          <w:szCs w:val="28"/>
        </w:rPr>
        <w:t>, профессионального роста участников, динамика образовательных результатов.</w:t>
      </w:r>
    </w:p>
    <w:p w:rsidR="00D9312B" w:rsidRPr="00D9312B" w:rsidRDefault="00D9312B" w:rsidP="00D9312B">
      <w:pPr>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В рамках SWOT-анализа были изучены внешние и внутренние факторы, выделены сильные и слабые стороны программы наставничества.</w:t>
      </w:r>
    </w:p>
    <w:p w:rsidR="00D9312B" w:rsidRPr="00D9312B" w:rsidRDefault="00D9312B" w:rsidP="00D9312B">
      <w:pPr>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Результаты анализа приведены в таблице 1.</w:t>
      </w:r>
    </w:p>
    <w:p w:rsidR="00D9312B" w:rsidRPr="00950FF5" w:rsidRDefault="00D9312B" w:rsidP="00950FF5">
      <w:pPr>
        <w:jc w:val="center"/>
        <w:rPr>
          <w:rFonts w:hAnsi="Times New Roman" w:cs="Times New Roman"/>
          <w:color w:val="000000"/>
          <w:sz w:val="28"/>
          <w:szCs w:val="28"/>
        </w:rPr>
      </w:pPr>
      <w:r w:rsidRPr="00950FF5">
        <w:rPr>
          <w:rFonts w:hAnsi="Times New Roman" w:cs="Times New Roman"/>
          <w:b/>
          <w:bCs/>
          <w:color w:val="000000"/>
          <w:sz w:val="28"/>
          <w:szCs w:val="28"/>
        </w:rPr>
        <w:t>Таблица </w:t>
      </w:r>
      <w:r w:rsidRPr="00950FF5">
        <w:rPr>
          <w:rFonts w:hAnsi="Times New Roman" w:cs="Times New Roman"/>
          <w:b/>
          <w:bCs/>
          <w:color w:val="000000"/>
          <w:sz w:val="28"/>
          <w:szCs w:val="28"/>
        </w:rPr>
        <w:t xml:space="preserve">1. </w:t>
      </w:r>
      <w:r w:rsidRPr="00950FF5">
        <w:rPr>
          <w:rFonts w:hAnsi="Times New Roman" w:cs="Times New Roman"/>
          <w:b/>
          <w:bCs/>
          <w:color w:val="000000"/>
          <w:sz w:val="28"/>
          <w:szCs w:val="28"/>
        </w:rPr>
        <w:t>Сильные</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и слабые</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стороны</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программы</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наставничества</w:t>
      </w:r>
    </w:p>
    <w:tbl>
      <w:tblPr>
        <w:tblW w:w="0" w:type="auto"/>
        <w:tblCellMar>
          <w:top w:w="15" w:type="dxa"/>
          <w:left w:w="15" w:type="dxa"/>
          <w:bottom w:w="15" w:type="dxa"/>
          <w:right w:w="15" w:type="dxa"/>
        </w:tblCellMar>
        <w:tblLook w:val="0600" w:firstRow="0" w:lastRow="0" w:firstColumn="0" w:lastColumn="0" w:noHBand="1" w:noVBand="1"/>
      </w:tblPr>
      <w:tblGrid>
        <w:gridCol w:w="1931"/>
        <w:gridCol w:w="3661"/>
        <w:gridCol w:w="4313"/>
      </w:tblGrid>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Форма 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Сильные стороны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Слабые стороны</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Ученик – ученик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 xml:space="preserve">У 70% участников программы наставничества появилось желание изучать что-то помимо школьной программы, </w:t>
            </w:r>
            <w:r w:rsidRPr="00D9312B">
              <w:rPr>
                <w:rFonts w:ascii="Times New Roman" w:hAnsi="Times New Roman" w:cs="Times New Roman"/>
                <w:color w:val="000000"/>
                <w:sz w:val="24"/>
                <w:szCs w:val="24"/>
              </w:rPr>
              <w:lastRenderedPageBreak/>
              <w:t>реализовать собственный проект в интересующей области.</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 60% наставляемых появилось желание посещать дополнительные спортивные мероприятия.</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Значительная доля наставляемых (80%) планируют стать наставником в будущем.</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Успеваемость наставляемых повысилась на 25%.</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Наставляемые (50%) стали интересоваться новой информацией (подписались на новый ресурс, прочитали дополнительно книгу или статью по интересующей теме)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lastRenderedPageBreak/>
              <w:t>30% участников программы не интересуются новой информацией.</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 xml:space="preserve">40% участников программы не интересуются профессиями, </w:t>
            </w:r>
            <w:r w:rsidRPr="00D9312B">
              <w:rPr>
                <w:rFonts w:ascii="Times New Roman" w:hAnsi="Times New Roman" w:cs="Times New Roman"/>
                <w:color w:val="000000"/>
                <w:sz w:val="24"/>
                <w:szCs w:val="24"/>
              </w:rPr>
              <w:lastRenderedPageBreak/>
              <w:t>не готовы изучать что-то помимо школьной программы.</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Отсутствует регулярная обратная связь наставников с куратором</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lastRenderedPageBreak/>
              <w:t>Учитель – учитель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Значительная доля участников (55%), которым понравилось участие в программе и которые готовы продолжить работу в программе.</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Участники программы (70%) видят свое профессиональное развитие в данной образовательной организации в течение следующих пяти лет.</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 участников программы (50%) появилось желание и/или силы реализовывать собственные профессиональные работы: статьи, исследования.</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 xml:space="preserve">Участники программы (40%) отметили рост успеваемости и улучшение поведения в подшефных классах, сокращение числа конфликтов с педагогическим и родительским </w:t>
            </w:r>
            <w:r w:rsidRPr="00D9312B">
              <w:rPr>
                <w:rFonts w:ascii="Times New Roman" w:hAnsi="Times New Roman" w:cs="Times New Roman"/>
                <w:color w:val="000000"/>
                <w:sz w:val="24"/>
                <w:szCs w:val="24"/>
              </w:rPr>
              <w:lastRenderedPageBreak/>
              <w:t>сообществами благодаря программе 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lastRenderedPageBreak/>
              <w:t>Значительна доля участников (45%), которым не понравилось участие в программе, поэтому они не готовы продолжить работу в ней.</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Неэффективная/непроработанная система мотивации участников программы.</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Высокая перегрузка педагогов-наставников, как следствие – невозможность регулярной работы с наставляемыми</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lastRenderedPageBreak/>
              <w:t>Студент – ученик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 участников программы (60%) появилось лучшее понимание собственного профессионального будущего, возрос интерес к одной или нескольким профессиям.</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Значительная доля участников (60%) планируют выбрать для продолжения образования вуз, где учится наставник.</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 участников программы (50%) появилось желание изучать что-то помимо школьной программы, реализовать собственный проект в интересующей области.</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 наставляемых (40%) появилось желание посещать дополнительные спортивные мероприятия.</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 наставляемых (45%) появилось желание посещать дополнительные культурные мероприятия.</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Значительна доля наставляемых (60%), которые планируют стать наставником в будущем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Значительна доля участников (35%), которым не понравилось участие в программе, поэтому они не готовы продолжить работу в ней.</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Не организовано систематическое развитие и методическая поддержка наставников.</w:t>
            </w:r>
          </w:p>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Отсутствует регулярная обратная связь наставников с куратором</w:t>
            </w:r>
          </w:p>
        </w:tc>
      </w:tr>
    </w:tbl>
    <w:p w:rsidR="00D9312B" w:rsidRPr="00950FF5" w:rsidRDefault="00D9312B" w:rsidP="00950FF5">
      <w:pPr>
        <w:spacing w:line="360" w:lineRule="auto"/>
        <w:rPr>
          <w:rFonts w:ascii="Times New Roman" w:hAnsi="Times New Roman" w:cs="Times New Roman"/>
          <w:color w:val="000000"/>
          <w:sz w:val="28"/>
          <w:szCs w:val="28"/>
        </w:rPr>
      </w:pPr>
      <w:r w:rsidRPr="00950FF5">
        <w:rPr>
          <w:rFonts w:ascii="Times New Roman" w:hAnsi="Times New Roman" w:cs="Times New Roman"/>
          <w:color w:val="000000"/>
          <w:sz w:val="28"/>
          <w:szCs w:val="28"/>
        </w:rPr>
        <w:t>Были проанализированы возможности программы и угрозы ее реализации. Результаты представлены в таблице 2.</w:t>
      </w:r>
    </w:p>
    <w:p w:rsidR="00D9312B" w:rsidRPr="00414FE1" w:rsidRDefault="00D9312B" w:rsidP="00D9312B">
      <w:pPr>
        <w:rPr>
          <w:rFonts w:hAnsi="Times New Roman" w:cs="Times New Roman"/>
          <w:color w:val="000000"/>
          <w:sz w:val="24"/>
          <w:szCs w:val="24"/>
        </w:rPr>
      </w:pPr>
      <w:r w:rsidRPr="00414FE1">
        <w:rPr>
          <w:rFonts w:hAnsi="Times New Roman" w:cs="Times New Roman"/>
          <w:b/>
          <w:bCs/>
          <w:color w:val="000000"/>
          <w:sz w:val="24"/>
          <w:szCs w:val="24"/>
        </w:rPr>
        <w:t>Таблица</w:t>
      </w:r>
      <w:r>
        <w:rPr>
          <w:rFonts w:hAnsi="Times New Roman" w:cs="Times New Roman"/>
          <w:b/>
          <w:bCs/>
          <w:color w:val="000000"/>
          <w:sz w:val="24"/>
          <w:szCs w:val="24"/>
        </w:rPr>
        <w:t> </w:t>
      </w:r>
      <w:r w:rsidRPr="00414FE1">
        <w:rPr>
          <w:rFonts w:hAnsi="Times New Roman" w:cs="Times New Roman"/>
          <w:b/>
          <w:bCs/>
          <w:color w:val="000000"/>
          <w:sz w:val="24"/>
          <w:szCs w:val="24"/>
        </w:rPr>
        <w:t xml:space="preserve">2. </w:t>
      </w:r>
      <w:r w:rsidRPr="00414FE1">
        <w:rPr>
          <w:rFonts w:hAnsi="Times New Roman" w:cs="Times New Roman"/>
          <w:b/>
          <w:bCs/>
          <w:color w:val="000000"/>
          <w:sz w:val="24"/>
          <w:szCs w:val="24"/>
        </w:rPr>
        <w:t>Возможности</w:t>
      </w:r>
      <w:r w:rsidRPr="00414FE1">
        <w:rPr>
          <w:rFonts w:hAnsi="Times New Roman" w:cs="Times New Roman"/>
          <w:b/>
          <w:bCs/>
          <w:color w:val="000000"/>
          <w:sz w:val="24"/>
          <w:szCs w:val="24"/>
        </w:rPr>
        <w:t xml:space="preserve"> </w:t>
      </w:r>
      <w:r w:rsidRPr="00414FE1">
        <w:rPr>
          <w:rFonts w:hAnsi="Times New Roman" w:cs="Times New Roman"/>
          <w:b/>
          <w:bCs/>
          <w:color w:val="000000"/>
          <w:sz w:val="24"/>
          <w:szCs w:val="24"/>
        </w:rPr>
        <w:t>программы</w:t>
      </w:r>
      <w:r w:rsidRPr="00414FE1">
        <w:rPr>
          <w:rFonts w:hAnsi="Times New Roman" w:cs="Times New Roman"/>
          <w:b/>
          <w:bCs/>
          <w:color w:val="000000"/>
          <w:sz w:val="24"/>
          <w:szCs w:val="24"/>
        </w:rPr>
        <w:t xml:space="preserve"> </w:t>
      </w:r>
      <w:r w:rsidRPr="00414FE1">
        <w:rPr>
          <w:rFonts w:hAnsi="Times New Roman" w:cs="Times New Roman"/>
          <w:b/>
          <w:bCs/>
          <w:color w:val="000000"/>
          <w:sz w:val="24"/>
          <w:szCs w:val="24"/>
        </w:rPr>
        <w:t>и</w:t>
      </w:r>
      <w:r>
        <w:rPr>
          <w:rFonts w:hAnsi="Times New Roman" w:cs="Times New Roman"/>
          <w:b/>
          <w:bCs/>
          <w:color w:val="000000"/>
          <w:sz w:val="24"/>
          <w:szCs w:val="24"/>
        </w:rPr>
        <w:t> </w:t>
      </w:r>
      <w:r w:rsidRPr="00414FE1">
        <w:rPr>
          <w:rFonts w:hAnsi="Times New Roman" w:cs="Times New Roman"/>
          <w:b/>
          <w:bCs/>
          <w:color w:val="000000"/>
          <w:sz w:val="24"/>
          <w:szCs w:val="24"/>
        </w:rPr>
        <w:t>угрозы</w:t>
      </w:r>
      <w:r w:rsidRPr="00414FE1">
        <w:rPr>
          <w:rFonts w:hAnsi="Times New Roman" w:cs="Times New Roman"/>
          <w:b/>
          <w:bCs/>
          <w:color w:val="000000"/>
          <w:sz w:val="24"/>
          <w:szCs w:val="24"/>
        </w:rPr>
        <w:t xml:space="preserve"> </w:t>
      </w:r>
      <w:r w:rsidRPr="00414FE1">
        <w:rPr>
          <w:rFonts w:hAnsi="Times New Roman" w:cs="Times New Roman"/>
          <w:b/>
          <w:bCs/>
          <w:color w:val="000000"/>
          <w:sz w:val="24"/>
          <w:szCs w:val="24"/>
        </w:rPr>
        <w:t>ее</w:t>
      </w:r>
      <w:r>
        <w:rPr>
          <w:rFonts w:hAnsi="Times New Roman" w:cs="Times New Roman"/>
          <w:b/>
          <w:bCs/>
          <w:color w:val="000000"/>
          <w:sz w:val="24"/>
          <w:szCs w:val="24"/>
        </w:rPr>
        <w:t> </w:t>
      </w:r>
      <w:r w:rsidRPr="00414FE1">
        <w:rPr>
          <w:rFonts w:hAnsi="Times New Roman" w:cs="Times New Roman"/>
          <w:b/>
          <w:bCs/>
          <w:color w:val="000000"/>
          <w:sz w:val="24"/>
          <w:szCs w:val="24"/>
        </w:rPr>
        <w:t>реализации</w:t>
      </w:r>
    </w:p>
    <w:tbl>
      <w:tblPr>
        <w:tblW w:w="0" w:type="auto"/>
        <w:tblCellMar>
          <w:top w:w="15" w:type="dxa"/>
          <w:left w:w="15" w:type="dxa"/>
          <w:bottom w:w="15" w:type="dxa"/>
          <w:right w:w="15" w:type="dxa"/>
        </w:tblCellMar>
        <w:tblLook w:val="0600" w:firstRow="0" w:lastRow="0" w:firstColumn="0" w:lastColumn="0" w:noHBand="1" w:noVBand="1"/>
      </w:tblPr>
      <w:tblGrid>
        <w:gridCol w:w="1968"/>
        <w:gridCol w:w="3937"/>
        <w:gridCol w:w="4000"/>
      </w:tblGrid>
      <w:tr w:rsid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b/>
                <w:bCs/>
                <w:color w:val="000000"/>
                <w:sz w:val="24"/>
                <w:szCs w:val="24"/>
              </w:rPr>
              <w:t>Форма</w:t>
            </w:r>
            <w:r>
              <w:rPr>
                <w:rFonts w:hAnsi="Times New Roman" w:cs="Times New Roman"/>
                <w:b/>
                <w:bCs/>
                <w:color w:val="000000"/>
                <w:sz w:val="24"/>
                <w:szCs w:val="24"/>
              </w:rPr>
              <w:t xml:space="preserve"> </w:t>
            </w:r>
            <w:r>
              <w:rPr>
                <w:rFonts w:hAnsi="Times New Roman" w:cs="Times New Roman"/>
                <w:b/>
                <w:bCs/>
                <w:color w:val="000000"/>
                <w:sz w:val="24"/>
                <w:szCs w:val="24"/>
              </w:rPr>
              <w:t>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b/>
                <w:bCs/>
                <w:color w:val="000000"/>
                <w:sz w:val="24"/>
                <w:szCs w:val="24"/>
              </w:rPr>
              <w:t>Возможности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b/>
                <w:bCs/>
                <w:color w:val="000000"/>
                <w:sz w:val="24"/>
                <w:szCs w:val="24"/>
              </w:rPr>
              <w:t>Угрозы</w:t>
            </w:r>
          </w:p>
        </w:tc>
      </w:tr>
      <w:tr w:rsidR="00D9312B" w:rsidRPr="00414FE1"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Ученик –</w:t>
            </w:r>
            <w:r>
              <w:rPr>
                <w:rFonts w:hAnsi="Times New Roman" w:cs="Times New Roman"/>
                <w:color w:val="000000"/>
                <w:sz w:val="24"/>
                <w:szCs w:val="24"/>
              </w:rPr>
              <w:t xml:space="preserve"> </w:t>
            </w:r>
            <w:r>
              <w:rPr>
                <w:rFonts w:hAnsi="Times New Roman" w:cs="Times New Roman"/>
                <w:color w:val="000000"/>
                <w:sz w:val="24"/>
                <w:szCs w:val="24"/>
              </w:rPr>
              <w:t>ученик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Муниципалитет</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проводит</w:t>
            </w:r>
            <w:r w:rsidRPr="00414FE1">
              <w:rPr>
                <w:rFonts w:hAnsi="Times New Roman" w:cs="Times New Roman"/>
                <w:color w:val="000000"/>
                <w:sz w:val="24"/>
                <w:szCs w:val="24"/>
              </w:rPr>
              <w:t xml:space="preserve"> </w:t>
            </w:r>
            <w:r w:rsidRPr="00414FE1">
              <w:rPr>
                <w:rFonts w:hAnsi="Times New Roman" w:cs="Times New Roman"/>
                <w:color w:val="000000"/>
                <w:sz w:val="24"/>
                <w:szCs w:val="24"/>
              </w:rPr>
              <w:t>разнообразные</w:t>
            </w:r>
            <w:r w:rsidRPr="00414FE1">
              <w:rPr>
                <w:rFonts w:hAnsi="Times New Roman" w:cs="Times New Roman"/>
                <w:color w:val="000000"/>
                <w:sz w:val="24"/>
                <w:szCs w:val="24"/>
              </w:rPr>
              <w:t xml:space="preserve"> </w:t>
            </w:r>
            <w:r w:rsidRPr="00414FE1">
              <w:rPr>
                <w:rFonts w:hAnsi="Times New Roman" w:cs="Times New Roman"/>
                <w:color w:val="000000"/>
                <w:sz w:val="24"/>
                <w:szCs w:val="24"/>
              </w:rPr>
              <w:t>культурные</w:t>
            </w:r>
            <w:r w:rsidRPr="00414FE1">
              <w:rPr>
                <w:rFonts w:hAnsi="Times New Roman" w:cs="Times New Roman"/>
                <w:color w:val="000000"/>
                <w:sz w:val="24"/>
                <w:szCs w:val="24"/>
              </w:rPr>
              <w:t xml:space="preserve">, </w:t>
            </w:r>
            <w:r w:rsidRPr="00414FE1">
              <w:rPr>
                <w:rFonts w:hAnsi="Times New Roman" w:cs="Times New Roman"/>
                <w:color w:val="000000"/>
                <w:sz w:val="24"/>
                <w:szCs w:val="24"/>
              </w:rPr>
              <w:t>спортивные</w:t>
            </w:r>
            <w:r w:rsidRPr="00414FE1">
              <w:rPr>
                <w:rFonts w:hAnsi="Times New Roman" w:cs="Times New Roman"/>
                <w:color w:val="000000"/>
                <w:sz w:val="24"/>
                <w:szCs w:val="24"/>
              </w:rPr>
              <w:t xml:space="preserve">, </w:t>
            </w:r>
            <w:r w:rsidRPr="00414FE1">
              <w:rPr>
                <w:rFonts w:hAnsi="Times New Roman" w:cs="Times New Roman"/>
                <w:color w:val="000000"/>
                <w:sz w:val="24"/>
                <w:szCs w:val="24"/>
              </w:rPr>
              <w:t>патриотические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мероприятия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которых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могут</w:t>
            </w:r>
            <w:r w:rsidRPr="00414FE1">
              <w:rPr>
                <w:rFonts w:hAnsi="Times New Roman" w:cs="Times New Roman"/>
                <w:color w:val="000000"/>
                <w:sz w:val="24"/>
                <w:szCs w:val="24"/>
              </w:rPr>
              <w:t xml:space="preserve"> </w:t>
            </w:r>
            <w:r w:rsidRPr="00414FE1">
              <w:rPr>
                <w:rFonts w:hAnsi="Times New Roman" w:cs="Times New Roman"/>
                <w:color w:val="000000"/>
                <w:sz w:val="24"/>
                <w:szCs w:val="24"/>
              </w:rPr>
              <w:lastRenderedPageBreak/>
              <w:t>принять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участие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ученики</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рамках</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программы</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lastRenderedPageBreak/>
              <w:t>Низкая</w:t>
            </w:r>
            <w:r w:rsidRPr="00414FE1">
              <w:rPr>
                <w:rFonts w:hAnsi="Times New Roman" w:cs="Times New Roman"/>
                <w:color w:val="000000"/>
                <w:sz w:val="24"/>
                <w:szCs w:val="24"/>
              </w:rPr>
              <w:t xml:space="preserve"> </w:t>
            </w:r>
            <w:r w:rsidRPr="00414FE1">
              <w:rPr>
                <w:rFonts w:hAnsi="Times New Roman" w:cs="Times New Roman"/>
                <w:color w:val="000000"/>
                <w:sz w:val="24"/>
                <w:szCs w:val="24"/>
              </w:rPr>
              <w:t>включенность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отсутствие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заинтересованности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родителей</w:t>
            </w:r>
            <w:r w:rsidRPr="00414FE1">
              <w:rPr>
                <w:rFonts w:hAnsi="Times New Roman" w:cs="Times New Roman"/>
                <w:color w:val="000000"/>
                <w:sz w:val="24"/>
                <w:szCs w:val="24"/>
              </w:rPr>
              <w:t xml:space="preserve"> (</w:t>
            </w:r>
            <w:r w:rsidRPr="00414FE1">
              <w:rPr>
                <w:rFonts w:hAnsi="Times New Roman" w:cs="Times New Roman"/>
                <w:color w:val="000000"/>
                <w:sz w:val="24"/>
                <w:szCs w:val="24"/>
              </w:rPr>
              <w:t>законных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представителей</w:t>
            </w:r>
            <w:r w:rsidRPr="00414FE1">
              <w:rPr>
                <w:rFonts w:hAnsi="Times New Roman" w:cs="Times New Roman"/>
                <w:color w:val="000000"/>
                <w:sz w:val="24"/>
                <w:szCs w:val="24"/>
              </w:rPr>
              <w:t xml:space="preserve">) </w:t>
            </w:r>
            <w:r w:rsidRPr="00414FE1">
              <w:rPr>
                <w:rFonts w:hAnsi="Times New Roman" w:cs="Times New Roman"/>
                <w:color w:val="000000"/>
                <w:sz w:val="24"/>
                <w:szCs w:val="24"/>
              </w:rPr>
              <w:lastRenderedPageBreak/>
              <w:t>в</w:t>
            </w:r>
            <w:r>
              <w:rPr>
                <w:rFonts w:hAnsi="Times New Roman" w:cs="Times New Roman"/>
                <w:color w:val="000000"/>
                <w:sz w:val="24"/>
                <w:szCs w:val="24"/>
              </w:rPr>
              <w:t> </w:t>
            </w:r>
            <w:r w:rsidRPr="00414FE1">
              <w:rPr>
                <w:rFonts w:hAnsi="Times New Roman" w:cs="Times New Roman"/>
                <w:color w:val="000000"/>
                <w:sz w:val="24"/>
                <w:szCs w:val="24"/>
              </w:rPr>
              <w:t>результатах</w:t>
            </w:r>
            <w:r w:rsidRPr="00414FE1">
              <w:rPr>
                <w:rFonts w:hAnsi="Times New Roman" w:cs="Times New Roman"/>
                <w:color w:val="000000"/>
                <w:sz w:val="24"/>
                <w:szCs w:val="24"/>
              </w:rPr>
              <w:t xml:space="preserve"> </w:t>
            </w:r>
            <w:r w:rsidRPr="00414FE1">
              <w:rPr>
                <w:rFonts w:hAnsi="Times New Roman" w:cs="Times New Roman"/>
                <w:color w:val="000000"/>
                <w:sz w:val="24"/>
                <w:szCs w:val="24"/>
              </w:rPr>
              <w:t>обучения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воспитания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обучающихся</w:t>
            </w:r>
            <w:r w:rsidRPr="00414FE1">
              <w:rPr>
                <w:rFonts w:hAnsi="Times New Roman" w:cs="Times New Roman"/>
                <w:color w:val="000000"/>
                <w:sz w:val="24"/>
                <w:szCs w:val="24"/>
              </w:rPr>
              <w:t>.</w:t>
            </w:r>
          </w:p>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Агрессивная</w:t>
            </w:r>
            <w:r w:rsidRPr="00414FE1">
              <w:rPr>
                <w:rFonts w:hAnsi="Times New Roman" w:cs="Times New Roman"/>
                <w:color w:val="000000"/>
                <w:sz w:val="24"/>
                <w:szCs w:val="24"/>
              </w:rPr>
              <w:t xml:space="preserve"> </w:t>
            </w:r>
            <w:r w:rsidRPr="00414FE1">
              <w:rPr>
                <w:rFonts w:hAnsi="Times New Roman" w:cs="Times New Roman"/>
                <w:color w:val="000000"/>
                <w:sz w:val="24"/>
                <w:szCs w:val="24"/>
              </w:rPr>
              <w:t>интернет</w:t>
            </w:r>
            <w:r w:rsidRPr="00414FE1">
              <w:rPr>
                <w:rFonts w:hAnsi="Times New Roman" w:cs="Times New Roman"/>
                <w:color w:val="000000"/>
                <w:sz w:val="24"/>
                <w:szCs w:val="24"/>
              </w:rPr>
              <w:t>-</w:t>
            </w:r>
            <w:r w:rsidRPr="00414FE1">
              <w:rPr>
                <w:rFonts w:hAnsi="Times New Roman" w:cs="Times New Roman"/>
                <w:color w:val="000000"/>
                <w:sz w:val="24"/>
                <w:szCs w:val="24"/>
              </w:rPr>
              <w:t>среда</w:t>
            </w:r>
            <w:r w:rsidRPr="00414FE1">
              <w:rPr>
                <w:rFonts w:hAnsi="Times New Roman" w:cs="Times New Roman"/>
                <w:color w:val="000000"/>
                <w:sz w:val="24"/>
                <w:szCs w:val="24"/>
              </w:rPr>
              <w:t xml:space="preserve">, </w:t>
            </w:r>
            <w:r w:rsidRPr="00414FE1">
              <w:rPr>
                <w:rFonts w:hAnsi="Times New Roman" w:cs="Times New Roman"/>
                <w:color w:val="000000"/>
                <w:sz w:val="24"/>
                <w:szCs w:val="24"/>
              </w:rPr>
              <w:t>оказывающая</w:t>
            </w:r>
            <w:r w:rsidRPr="00414FE1">
              <w:rPr>
                <w:rFonts w:hAnsi="Times New Roman" w:cs="Times New Roman"/>
                <w:color w:val="000000"/>
                <w:sz w:val="24"/>
                <w:szCs w:val="24"/>
              </w:rPr>
              <w:t xml:space="preserve"> </w:t>
            </w:r>
            <w:r w:rsidRPr="00414FE1">
              <w:rPr>
                <w:rFonts w:hAnsi="Times New Roman" w:cs="Times New Roman"/>
                <w:color w:val="000000"/>
                <w:sz w:val="24"/>
                <w:szCs w:val="24"/>
              </w:rPr>
              <w:t>негативное</w:t>
            </w:r>
            <w:r w:rsidRPr="00414FE1">
              <w:rPr>
                <w:rFonts w:hAnsi="Times New Roman" w:cs="Times New Roman"/>
                <w:color w:val="000000"/>
                <w:sz w:val="24"/>
                <w:szCs w:val="24"/>
              </w:rPr>
              <w:t xml:space="preserve"> </w:t>
            </w:r>
            <w:r w:rsidRPr="00414FE1">
              <w:rPr>
                <w:rFonts w:hAnsi="Times New Roman" w:cs="Times New Roman"/>
                <w:color w:val="000000"/>
                <w:sz w:val="24"/>
                <w:szCs w:val="24"/>
              </w:rPr>
              <w:t>влияние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w:t>
            </w:r>
            <w:r>
              <w:rPr>
                <w:rFonts w:hAnsi="Times New Roman" w:cs="Times New Roman"/>
                <w:color w:val="000000"/>
                <w:sz w:val="24"/>
                <w:szCs w:val="24"/>
              </w:rPr>
              <w:t> </w:t>
            </w:r>
            <w:r w:rsidRPr="00414FE1">
              <w:rPr>
                <w:rFonts w:hAnsi="Times New Roman" w:cs="Times New Roman"/>
                <w:color w:val="000000"/>
                <w:sz w:val="24"/>
                <w:szCs w:val="24"/>
              </w:rPr>
              <w:t>обучающихся</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образовательной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организации</w:t>
            </w:r>
          </w:p>
        </w:tc>
      </w:tr>
      <w:tr w:rsidR="00D9312B" w:rsidRPr="00414FE1"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lastRenderedPageBreak/>
              <w:t>Учитель –</w:t>
            </w:r>
            <w:r>
              <w:rPr>
                <w:rFonts w:hAnsi="Times New Roman" w:cs="Times New Roman"/>
                <w:color w:val="000000"/>
                <w:sz w:val="24"/>
                <w:szCs w:val="24"/>
              </w:rPr>
              <w:t xml:space="preserve"> </w:t>
            </w:r>
            <w:r>
              <w:rPr>
                <w:rFonts w:hAnsi="Times New Roman" w:cs="Times New Roman"/>
                <w:color w:val="000000"/>
                <w:sz w:val="24"/>
                <w:szCs w:val="24"/>
              </w:rPr>
              <w:t>учитель</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Наличие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бесплатных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малобюджетных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программ</w:t>
            </w:r>
            <w:r w:rsidRPr="00414FE1">
              <w:rPr>
                <w:rFonts w:hAnsi="Times New Roman" w:cs="Times New Roman"/>
                <w:color w:val="000000"/>
                <w:sz w:val="24"/>
                <w:szCs w:val="24"/>
              </w:rPr>
              <w:t xml:space="preserve"> </w:t>
            </w:r>
            <w:r w:rsidRPr="00414FE1">
              <w:rPr>
                <w:rFonts w:hAnsi="Times New Roman" w:cs="Times New Roman"/>
                <w:color w:val="000000"/>
                <w:sz w:val="24"/>
                <w:szCs w:val="24"/>
              </w:rPr>
              <w:t>повышения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квалификации</w:t>
            </w:r>
            <w:r w:rsidRPr="00414FE1">
              <w:rPr>
                <w:rFonts w:hAnsi="Times New Roman" w:cs="Times New Roman"/>
                <w:color w:val="000000"/>
                <w:sz w:val="24"/>
                <w:szCs w:val="24"/>
              </w:rPr>
              <w:t xml:space="preserve"> </w:t>
            </w:r>
            <w:r w:rsidRPr="00414FE1">
              <w:rPr>
                <w:rFonts w:hAnsi="Times New Roman" w:cs="Times New Roman"/>
                <w:color w:val="000000"/>
                <w:sz w:val="24"/>
                <w:szCs w:val="24"/>
              </w:rPr>
              <w:t>педагогов</w:t>
            </w:r>
            <w:r w:rsidRPr="00414FE1">
              <w:rPr>
                <w:rFonts w:hAnsi="Times New Roman" w:cs="Times New Roman"/>
                <w:color w:val="000000"/>
                <w:sz w:val="24"/>
                <w:szCs w:val="24"/>
              </w:rPr>
              <w:t>.</w:t>
            </w:r>
          </w:p>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Акцентирование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внимания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государства</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общества</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w:t>
            </w:r>
            <w:r>
              <w:rPr>
                <w:rFonts w:hAnsi="Times New Roman" w:cs="Times New Roman"/>
                <w:color w:val="000000"/>
                <w:sz w:val="24"/>
                <w:szCs w:val="24"/>
              </w:rPr>
              <w:t> </w:t>
            </w:r>
            <w:r w:rsidRPr="00414FE1">
              <w:rPr>
                <w:rFonts w:hAnsi="Times New Roman" w:cs="Times New Roman"/>
                <w:color w:val="000000"/>
                <w:sz w:val="24"/>
                <w:szCs w:val="24"/>
              </w:rPr>
              <w:t>вопросы</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Рост</w:t>
            </w:r>
            <w:r w:rsidRPr="00414FE1">
              <w:rPr>
                <w:rFonts w:hAnsi="Times New Roman" w:cs="Times New Roman"/>
                <w:color w:val="000000"/>
                <w:sz w:val="24"/>
                <w:szCs w:val="24"/>
              </w:rPr>
              <w:t xml:space="preserve"> </w:t>
            </w:r>
            <w:r w:rsidRPr="00414FE1">
              <w:rPr>
                <w:rFonts w:hAnsi="Times New Roman" w:cs="Times New Roman"/>
                <w:color w:val="000000"/>
                <w:sz w:val="24"/>
                <w:szCs w:val="24"/>
              </w:rPr>
              <w:t>конкуренции</w:t>
            </w:r>
            <w:r w:rsidRPr="00414FE1">
              <w:rPr>
                <w:rFonts w:hAnsi="Times New Roman" w:cs="Times New Roman"/>
                <w:color w:val="000000"/>
                <w:sz w:val="24"/>
                <w:szCs w:val="24"/>
              </w:rPr>
              <w:t xml:space="preserve"> </w:t>
            </w:r>
            <w:r w:rsidRPr="00414FE1">
              <w:rPr>
                <w:rFonts w:hAnsi="Times New Roman" w:cs="Times New Roman"/>
                <w:color w:val="000000"/>
                <w:sz w:val="24"/>
                <w:szCs w:val="24"/>
              </w:rPr>
              <w:t>между</w:t>
            </w:r>
            <w:r w:rsidRPr="00414FE1">
              <w:rPr>
                <w:rFonts w:hAnsi="Times New Roman" w:cs="Times New Roman"/>
                <w:color w:val="000000"/>
                <w:sz w:val="24"/>
                <w:szCs w:val="24"/>
              </w:rPr>
              <w:t xml:space="preserve"> </w:t>
            </w:r>
            <w:r w:rsidRPr="00414FE1">
              <w:rPr>
                <w:rFonts w:hAnsi="Times New Roman" w:cs="Times New Roman"/>
                <w:color w:val="000000"/>
                <w:sz w:val="24"/>
                <w:szCs w:val="24"/>
              </w:rPr>
              <w:t>образовательными</w:t>
            </w:r>
            <w:r w:rsidRPr="00414FE1">
              <w:rPr>
                <w:rFonts w:hAnsi="Times New Roman" w:cs="Times New Roman"/>
                <w:color w:val="000000"/>
                <w:sz w:val="24"/>
                <w:szCs w:val="24"/>
              </w:rPr>
              <w:t xml:space="preserve"> </w:t>
            </w:r>
            <w:r w:rsidRPr="00414FE1">
              <w:rPr>
                <w:rFonts w:hAnsi="Times New Roman" w:cs="Times New Roman"/>
                <w:color w:val="000000"/>
                <w:sz w:val="24"/>
                <w:szCs w:val="24"/>
              </w:rPr>
              <w:t>организациями</w:t>
            </w:r>
            <w:r w:rsidRPr="00414FE1">
              <w:rPr>
                <w:rFonts w:hAnsi="Times New Roman" w:cs="Times New Roman"/>
                <w:color w:val="000000"/>
                <w:sz w:val="24"/>
                <w:szCs w:val="24"/>
              </w:rPr>
              <w:t xml:space="preserve"> </w:t>
            </w:r>
            <w:r w:rsidRPr="00414FE1">
              <w:rPr>
                <w:rFonts w:hAnsi="Times New Roman" w:cs="Times New Roman"/>
                <w:color w:val="000000"/>
                <w:sz w:val="24"/>
                <w:szCs w:val="24"/>
              </w:rPr>
              <w:t>города</w:t>
            </w:r>
            <w:r w:rsidRPr="00414FE1">
              <w:rPr>
                <w:rFonts w:hAnsi="Times New Roman" w:cs="Times New Roman"/>
                <w:color w:val="000000"/>
                <w:sz w:val="24"/>
                <w:szCs w:val="24"/>
              </w:rPr>
              <w:t xml:space="preserve"> </w:t>
            </w:r>
            <w:r w:rsidRPr="00414FE1">
              <w:rPr>
                <w:rFonts w:hAnsi="Times New Roman" w:cs="Times New Roman"/>
                <w:color w:val="000000"/>
                <w:sz w:val="24"/>
                <w:szCs w:val="24"/>
              </w:rPr>
              <w:t>за</w:t>
            </w:r>
            <w:r>
              <w:rPr>
                <w:rFonts w:hAnsi="Times New Roman" w:cs="Times New Roman"/>
                <w:color w:val="000000"/>
                <w:sz w:val="24"/>
                <w:szCs w:val="24"/>
              </w:rPr>
              <w:t> </w:t>
            </w:r>
            <w:r w:rsidRPr="00414FE1">
              <w:rPr>
                <w:rFonts w:hAnsi="Times New Roman" w:cs="Times New Roman"/>
                <w:color w:val="000000"/>
                <w:sz w:val="24"/>
                <w:szCs w:val="24"/>
              </w:rPr>
              <w:t>квалифицированные</w:t>
            </w:r>
            <w:r w:rsidRPr="00414FE1">
              <w:rPr>
                <w:rFonts w:hAnsi="Times New Roman" w:cs="Times New Roman"/>
                <w:color w:val="000000"/>
                <w:sz w:val="24"/>
                <w:szCs w:val="24"/>
              </w:rPr>
              <w:t xml:space="preserve"> </w:t>
            </w:r>
            <w:r w:rsidRPr="00414FE1">
              <w:rPr>
                <w:rFonts w:hAnsi="Times New Roman" w:cs="Times New Roman"/>
                <w:color w:val="000000"/>
                <w:sz w:val="24"/>
                <w:szCs w:val="24"/>
              </w:rPr>
              <w:t>педагогические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кадры</w:t>
            </w:r>
            <w:r w:rsidRPr="00414FE1">
              <w:rPr>
                <w:rFonts w:hAnsi="Times New Roman" w:cs="Times New Roman"/>
                <w:color w:val="000000"/>
                <w:sz w:val="24"/>
                <w:szCs w:val="24"/>
              </w:rPr>
              <w:t>.</w:t>
            </w:r>
          </w:p>
          <w:p w:rsidR="00D9312B" w:rsidRPr="00414FE1" w:rsidRDefault="00D9312B" w:rsidP="00D9312B">
            <w:pPr>
              <w:rPr>
                <w:rFonts w:hAnsi="Times New Roman" w:cs="Times New Roman"/>
                <w:color w:val="000000"/>
                <w:sz w:val="24"/>
                <w:szCs w:val="24"/>
              </w:rPr>
            </w:pPr>
          </w:p>
        </w:tc>
      </w:tr>
      <w:tr w:rsidR="00D9312B" w:rsidRPr="00414FE1"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Студент –</w:t>
            </w:r>
            <w:r>
              <w:rPr>
                <w:rFonts w:hAnsi="Times New Roman" w:cs="Times New Roman"/>
                <w:color w:val="000000"/>
                <w:sz w:val="24"/>
                <w:szCs w:val="24"/>
              </w:rPr>
              <w:t xml:space="preserve"> </w:t>
            </w:r>
            <w:r>
              <w:rPr>
                <w:rFonts w:hAnsi="Times New Roman" w:cs="Times New Roman"/>
                <w:color w:val="000000"/>
                <w:sz w:val="24"/>
                <w:szCs w:val="24"/>
              </w:rPr>
              <w:t>ученик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Готовность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социальных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партнеров</w:t>
            </w:r>
            <w:r>
              <w:rPr>
                <w:rFonts w:hAnsi="Times New Roman" w:cs="Times New Roman"/>
                <w:color w:val="000000"/>
                <w:sz w:val="24"/>
                <w:szCs w:val="24"/>
              </w:rPr>
              <w:t> </w:t>
            </w:r>
            <w:r w:rsidRPr="00414FE1">
              <w:rPr>
                <w:rFonts w:hAnsi="Times New Roman" w:cs="Times New Roman"/>
                <w:color w:val="000000"/>
                <w:sz w:val="24"/>
                <w:szCs w:val="24"/>
              </w:rPr>
              <w:t>–</w:t>
            </w:r>
            <w:r w:rsidRPr="00414FE1">
              <w:rPr>
                <w:rFonts w:hAnsi="Times New Roman" w:cs="Times New Roman"/>
                <w:color w:val="000000"/>
                <w:sz w:val="24"/>
                <w:szCs w:val="24"/>
              </w:rPr>
              <w:t xml:space="preserve"> </w:t>
            </w:r>
            <w:r w:rsidRPr="00414FE1">
              <w:rPr>
                <w:rFonts w:hAnsi="Times New Roman" w:cs="Times New Roman"/>
                <w:color w:val="000000"/>
                <w:sz w:val="24"/>
                <w:szCs w:val="24"/>
              </w:rPr>
              <w:t>вузов</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принимать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участие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программе</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наставничества</w:t>
            </w:r>
            <w:r w:rsidRPr="00414FE1">
              <w:rPr>
                <w:rFonts w:hAnsi="Times New Roman" w:cs="Times New Roman"/>
                <w:color w:val="000000"/>
                <w:sz w:val="24"/>
                <w:szCs w:val="24"/>
              </w:rPr>
              <w:t>.</w:t>
            </w:r>
          </w:p>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Акцентирование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внимания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государства</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общества</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w:t>
            </w:r>
            <w:r>
              <w:rPr>
                <w:rFonts w:hAnsi="Times New Roman" w:cs="Times New Roman"/>
                <w:color w:val="000000"/>
                <w:sz w:val="24"/>
                <w:szCs w:val="24"/>
              </w:rPr>
              <w:t> </w:t>
            </w:r>
            <w:r w:rsidRPr="00414FE1">
              <w:rPr>
                <w:rFonts w:hAnsi="Times New Roman" w:cs="Times New Roman"/>
                <w:color w:val="000000"/>
                <w:sz w:val="24"/>
                <w:szCs w:val="24"/>
              </w:rPr>
              <w:t>вопросы</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наставничества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Низкая</w:t>
            </w:r>
            <w:r w:rsidRPr="00414FE1">
              <w:rPr>
                <w:rFonts w:hAnsi="Times New Roman" w:cs="Times New Roman"/>
                <w:color w:val="000000"/>
                <w:sz w:val="24"/>
                <w:szCs w:val="24"/>
              </w:rPr>
              <w:t xml:space="preserve"> </w:t>
            </w:r>
            <w:r w:rsidRPr="00414FE1">
              <w:rPr>
                <w:rFonts w:hAnsi="Times New Roman" w:cs="Times New Roman"/>
                <w:color w:val="000000"/>
                <w:sz w:val="24"/>
                <w:szCs w:val="24"/>
              </w:rPr>
              <w:t>включенность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отсутствие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заинтересованности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руководителей</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предприятий</w:t>
            </w:r>
            <w:r w:rsidRPr="00414FE1">
              <w:rPr>
                <w:rFonts w:hAnsi="Times New Roman" w:cs="Times New Roman"/>
                <w:color w:val="000000"/>
                <w:sz w:val="24"/>
                <w:szCs w:val="24"/>
              </w:rPr>
              <w:t>-</w:t>
            </w:r>
            <w:r w:rsidRPr="00414FE1">
              <w:rPr>
                <w:rFonts w:hAnsi="Times New Roman" w:cs="Times New Roman"/>
                <w:color w:val="000000"/>
                <w:sz w:val="24"/>
                <w:szCs w:val="24"/>
              </w:rPr>
              <w:t>работодателей</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поддержке</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программ</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наставничества</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школах</w:t>
            </w:r>
          </w:p>
        </w:tc>
      </w:tr>
    </w:tbl>
    <w:p w:rsidR="00D9312B" w:rsidRPr="00D9312B" w:rsidRDefault="00D9312B" w:rsidP="00D9312B">
      <w:pPr>
        <w:spacing w:line="360" w:lineRule="auto"/>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D9312B">
        <w:rPr>
          <w:rFonts w:ascii="Times New Roman" w:hAnsi="Times New Roman" w:cs="Times New Roman"/>
          <w:color w:val="000000"/>
          <w:sz w:val="28"/>
          <w:szCs w:val="28"/>
        </w:rPr>
        <w:t>В ходе мониторинга были проанализирована эффективность программы наставничества в </w:t>
      </w:r>
      <w:r>
        <w:rPr>
          <w:rFonts w:ascii="Times New Roman" w:hAnsi="Times New Roman" w:cs="Times New Roman"/>
          <w:color w:val="000000"/>
          <w:sz w:val="28"/>
          <w:szCs w:val="28"/>
        </w:rPr>
        <w:t>первом полугодии 2023</w:t>
      </w:r>
      <w:r w:rsidRPr="00D9312B">
        <w:rPr>
          <w:rFonts w:ascii="Times New Roman" w:hAnsi="Times New Roman" w:cs="Times New Roman"/>
          <w:color w:val="000000"/>
          <w:sz w:val="28"/>
          <w:szCs w:val="28"/>
        </w:rPr>
        <w:t xml:space="preserve"> года (период с </w:t>
      </w:r>
      <w:r>
        <w:rPr>
          <w:rFonts w:ascii="Times New Roman" w:hAnsi="Times New Roman" w:cs="Times New Roman"/>
          <w:color w:val="000000"/>
          <w:sz w:val="28"/>
          <w:szCs w:val="28"/>
        </w:rPr>
        <w:t>января 2023</w:t>
      </w:r>
      <w:r w:rsidRPr="00D9312B">
        <w:rPr>
          <w:rFonts w:ascii="Times New Roman" w:hAnsi="Times New Roman" w:cs="Times New Roman"/>
          <w:color w:val="000000"/>
          <w:sz w:val="28"/>
          <w:szCs w:val="28"/>
        </w:rPr>
        <w:t> года по </w:t>
      </w:r>
      <w:r>
        <w:rPr>
          <w:rFonts w:ascii="Times New Roman" w:hAnsi="Times New Roman" w:cs="Times New Roman"/>
          <w:color w:val="000000"/>
          <w:sz w:val="28"/>
          <w:szCs w:val="28"/>
        </w:rPr>
        <w:t>июль 2023</w:t>
      </w:r>
      <w:r w:rsidRPr="00D9312B">
        <w:rPr>
          <w:rFonts w:ascii="Times New Roman" w:hAnsi="Times New Roman" w:cs="Times New Roman"/>
          <w:color w:val="000000"/>
          <w:sz w:val="28"/>
          <w:szCs w:val="28"/>
        </w:rPr>
        <w:t> года). Результаты анализа представлены в таблицах 3 и 4.</w:t>
      </w:r>
    </w:p>
    <w:p w:rsidR="00D9312B" w:rsidRPr="00D9312B" w:rsidRDefault="00D9312B" w:rsidP="00D9312B">
      <w:pPr>
        <w:spacing w:line="360" w:lineRule="auto"/>
        <w:jc w:val="both"/>
        <w:rPr>
          <w:rFonts w:ascii="Times New Roman" w:hAnsi="Times New Roman" w:cs="Times New Roman"/>
          <w:color w:val="000000"/>
          <w:sz w:val="28"/>
          <w:szCs w:val="28"/>
        </w:rPr>
      </w:pPr>
      <w:r w:rsidRPr="00D9312B">
        <w:rPr>
          <w:rFonts w:ascii="Times New Roman" w:hAnsi="Times New Roman" w:cs="Times New Roman"/>
          <w:b/>
          <w:bCs/>
          <w:color w:val="000000"/>
          <w:sz w:val="28"/>
          <w:szCs w:val="28"/>
        </w:rPr>
        <w:t xml:space="preserve">Таблица 3. Анализ эффективности внедрения программы наставничества </w:t>
      </w:r>
    </w:p>
    <w:tbl>
      <w:tblPr>
        <w:tblW w:w="0" w:type="auto"/>
        <w:tblCellMar>
          <w:top w:w="15" w:type="dxa"/>
          <w:left w:w="15" w:type="dxa"/>
          <w:bottom w:w="15" w:type="dxa"/>
          <w:right w:w="15" w:type="dxa"/>
        </w:tblCellMar>
        <w:tblLook w:val="0600" w:firstRow="0" w:lastRow="0" w:firstColumn="0" w:lastColumn="0" w:noHBand="1" w:noVBand="1"/>
      </w:tblPr>
      <w:tblGrid>
        <w:gridCol w:w="6578"/>
        <w:gridCol w:w="1718"/>
        <w:gridCol w:w="1609"/>
      </w:tblGrid>
      <w:tr w:rsidR="00D9312B" w:rsidRPr="00D9312B" w:rsidTr="00D9312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Показатель эффективности</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Результат</w:t>
            </w:r>
          </w:p>
        </w:tc>
      </w:tr>
      <w:tr w:rsidR="00D9312B" w:rsidRP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ind w:left="75" w:right="75"/>
              <w:rPr>
                <w:rFonts w:ascii="Times New Roman"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Планируемый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b/>
                <w:bCs/>
                <w:color w:val="000000"/>
                <w:sz w:val="24"/>
                <w:szCs w:val="24"/>
              </w:rPr>
              <w:t>Достигнутый</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Доля обучающихся в возрасте от 10 до 19 лет, вошедших в программу наставничества в роли наставляемого (%):</w:t>
            </w:r>
          </w:p>
          <w:p w:rsidR="00D9312B" w:rsidRPr="00D9312B" w:rsidRDefault="00D9312B" w:rsidP="00D9312B">
            <w:pPr>
              <w:numPr>
                <w:ilvl w:val="0"/>
                <w:numId w:val="22"/>
              </w:numPr>
              <w:spacing w:before="100" w:beforeAutospacing="1" w:after="100" w:afterAutospacing="1" w:line="240" w:lineRule="auto"/>
              <w:ind w:left="780" w:right="180"/>
              <w:rPr>
                <w:rFonts w:ascii="Times New Roman" w:hAnsi="Times New Roman" w:cs="Times New Roman"/>
                <w:color w:val="000000"/>
                <w:sz w:val="24"/>
                <w:szCs w:val="24"/>
              </w:rPr>
            </w:pPr>
            <w:r w:rsidRPr="00D9312B">
              <w:rPr>
                <w:rFonts w:ascii="Times New Roman" w:hAnsi="Times New Roman" w:cs="Times New Roman"/>
                <w:color w:val="000000"/>
                <w:sz w:val="24"/>
                <w:szCs w:val="24"/>
              </w:rPr>
              <w:t>отношение количества обучающихся школы в возрасте от 10 до 19 лет, вошедших в программу наставничества в роли наставляемого, к общему количеству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30%</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lastRenderedPageBreak/>
              <w:t>Доля обучающихся в возрасте от 15 до 19 лет, вошедших в программу наставничества в роли наставника (%):</w:t>
            </w:r>
          </w:p>
          <w:p w:rsidR="00D9312B" w:rsidRPr="00D9312B" w:rsidRDefault="00D9312B" w:rsidP="00950FF5">
            <w:pPr>
              <w:numPr>
                <w:ilvl w:val="0"/>
                <w:numId w:val="23"/>
              </w:numPr>
              <w:spacing w:before="100" w:beforeAutospacing="1" w:after="100" w:afterAutospacing="1" w:line="240" w:lineRule="auto"/>
              <w:ind w:left="780" w:right="180"/>
              <w:rPr>
                <w:rFonts w:ascii="Times New Roman" w:hAnsi="Times New Roman" w:cs="Times New Roman"/>
                <w:color w:val="000000"/>
                <w:sz w:val="24"/>
                <w:szCs w:val="24"/>
              </w:rPr>
            </w:pPr>
            <w:r w:rsidRPr="00D9312B">
              <w:rPr>
                <w:rFonts w:ascii="Times New Roman" w:hAnsi="Times New Roman" w:cs="Times New Roman"/>
                <w:color w:val="000000"/>
                <w:sz w:val="24"/>
                <w:szCs w:val="24"/>
              </w:rPr>
              <w:t xml:space="preserve">отношение количества обучающихся </w:t>
            </w:r>
            <w:r w:rsidR="00950FF5">
              <w:rPr>
                <w:rFonts w:ascii="Times New Roman" w:hAnsi="Times New Roman" w:cs="Times New Roman"/>
                <w:color w:val="000000"/>
                <w:sz w:val="24"/>
                <w:szCs w:val="24"/>
              </w:rPr>
              <w:t>лицея</w:t>
            </w:r>
            <w:r w:rsidRPr="00D9312B">
              <w:rPr>
                <w:rFonts w:ascii="Times New Roman" w:hAnsi="Times New Roman" w:cs="Times New Roman"/>
                <w:color w:val="000000"/>
                <w:sz w:val="24"/>
                <w:szCs w:val="24"/>
              </w:rPr>
              <w:t xml:space="preserve"> в возрасте от 15 до 19 лет, вошедших в программу наставничества в роли наставника, к общему количеству обучающихся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4%</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Доля учителей – молодых специалистов (с опытом работы от 0 до 3 лет), вошедших в программу наставничества в роли наставляемого (%):</w:t>
            </w:r>
          </w:p>
          <w:p w:rsidR="00D9312B" w:rsidRPr="00D9312B" w:rsidRDefault="00D9312B" w:rsidP="00950FF5">
            <w:pPr>
              <w:numPr>
                <w:ilvl w:val="0"/>
                <w:numId w:val="24"/>
              </w:numPr>
              <w:spacing w:before="100" w:beforeAutospacing="1" w:after="100" w:afterAutospacing="1" w:line="240" w:lineRule="auto"/>
              <w:ind w:left="780" w:right="180"/>
              <w:rPr>
                <w:rFonts w:ascii="Times New Roman" w:hAnsi="Times New Roman" w:cs="Times New Roman"/>
                <w:color w:val="000000"/>
                <w:sz w:val="24"/>
                <w:szCs w:val="24"/>
              </w:rPr>
            </w:pPr>
            <w:r w:rsidRPr="00D9312B">
              <w:rPr>
                <w:rFonts w:ascii="Times New Roman" w:hAnsi="Times New Roman" w:cs="Times New Roman"/>
                <w:color w:val="000000"/>
                <w:sz w:val="24"/>
                <w:szCs w:val="24"/>
              </w:rPr>
              <w:t>отношение количества учителей – молодых специалистов (с опытом работы от 0 до 3 лет), вошедших в программу наставничества в роли наставляемого, к общему числу учителей – молодых специалистов в </w:t>
            </w:r>
            <w:r w:rsidR="00950FF5">
              <w:rPr>
                <w:rFonts w:ascii="Times New Roman" w:hAnsi="Times New Roman" w:cs="Times New Roman"/>
                <w:color w:val="000000"/>
                <w:sz w:val="24"/>
                <w:szCs w:val="24"/>
              </w:rPr>
              <w:t>лицее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70%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100%</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Уровень удовлетворенности наставляемых участием в программе наставничества (%):</w:t>
            </w:r>
          </w:p>
          <w:p w:rsidR="00D9312B" w:rsidRPr="00D9312B" w:rsidRDefault="00D9312B" w:rsidP="00D9312B">
            <w:pPr>
              <w:numPr>
                <w:ilvl w:val="0"/>
                <w:numId w:val="25"/>
              </w:numPr>
              <w:spacing w:before="100" w:beforeAutospacing="1" w:after="100" w:afterAutospacing="1" w:line="240" w:lineRule="auto"/>
              <w:ind w:left="780" w:right="180"/>
              <w:rPr>
                <w:rFonts w:ascii="Times New Roman" w:hAnsi="Times New Roman" w:cs="Times New Roman"/>
                <w:color w:val="000000"/>
                <w:sz w:val="24"/>
                <w:szCs w:val="24"/>
              </w:rPr>
            </w:pPr>
            <w:r w:rsidRPr="00D9312B">
              <w:rPr>
                <w:rFonts w:ascii="Times New Roman" w:hAnsi="Times New Roman" w:cs="Times New Roman"/>
                <w:color w:val="000000"/>
                <w:sz w:val="24"/>
                <w:szCs w:val="24"/>
              </w:rPr>
              <w:t>отношение количества наставляемых, удовлетворенных участием в программе наставничества, к общему количеству наставляемых, принявших участие в программе, реализуемой в школе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85%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88%</w:t>
            </w:r>
          </w:p>
        </w:tc>
      </w:tr>
      <w:tr w:rsidR="00D9312B" w:rsidRPr="00D9312B"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color w:val="000000"/>
                <w:sz w:val="24"/>
                <w:szCs w:val="24"/>
              </w:rPr>
            </w:pPr>
            <w:r w:rsidRPr="00D9312B">
              <w:rPr>
                <w:rFonts w:ascii="Times New Roman" w:hAnsi="Times New Roman" w:cs="Times New Roman"/>
                <w:color w:val="000000"/>
                <w:sz w:val="24"/>
                <w:szCs w:val="24"/>
              </w:rPr>
              <w:t>Уровень удовлетворенности наставников участием в программе наставничества (%):</w:t>
            </w:r>
          </w:p>
          <w:p w:rsidR="00D9312B" w:rsidRPr="00D9312B" w:rsidRDefault="00D9312B" w:rsidP="00950FF5">
            <w:pPr>
              <w:numPr>
                <w:ilvl w:val="0"/>
                <w:numId w:val="26"/>
              </w:numPr>
              <w:spacing w:before="100" w:beforeAutospacing="1" w:after="100" w:afterAutospacing="1" w:line="240" w:lineRule="auto"/>
              <w:ind w:left="780" w:right="180"/>
              <w:rPr>
                <w:rFonts w:ascii="Times New Roman" w:hAnsi="Times New Roman" w:cs="Times New Roman"/>
                <w:color w:val="000000"/>
                <w:sz w:val="24"/>
                <w:szCs w:val="24"/>
              </w:rPr>
            </w:pPr>
            <w:r w:rsidRPr="00D9312B">
              <w:rPr>
                <w:rFonts w:ascii="Times New Roman" w:hAnsi="Times New Roman" w:cs="Times New Roman"/>
                <w:color w:val="000000"/>
                <w:sz w:val="24"/>
                <w:szCs w:val="24"/>
              </w:rPr>
              <w:t>отношение количества наставников, удовлетворенных участием в программе наставничества, к общему количеству наставляемых, принявших участие в программе, реализуемой в </w:t>
            </w:r>
            <w:r w:rsidR="00950FF5">
              <w:rPr>
                <w:rFonts w:ascii="Times New Roman" w:hAnsi="Times New Roman" w:cs="Times New Roman"/>
                <w:color w:val="000000"/>
                <w:sz w:val="24"/>
                <w:szCs w:val="24"/>
              </w:rPr>
              <w:t>лицее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85%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D9312B" w:rsidRDefault="00D9312B" w:rsidP="00D9312B">
            <w:pPr>
              <w:rPr>
                <w:rFonts w:ascii="Times New Roman" w:hAnsi="Times New Roman" w:cs="Times New Roman"/>
              </w:rPr>
            </w:pPr>
            <w:r w:rsidRPr="00D9312B">
              <w:rPr>
                <w:rFonts w:ascii="Times New Roman" w:hAnsi="Times New Roman" w:cs="Times New Roman"/>
                <w:color w:val="000000"/>
                <w:sz w:val="24"/>
                <w:szCs w:val="24"/>
              </w:rPr>
              <w:t>93%</w:t>
            </w:r>
          </w:p>
        </w:tc>
      </w:tr>
    </w:tbl>
    <w:p w:rsidR="00950FF5" w:rsidRDefault="00950FF5" w:rsidP="00D9312B">
      <w:pPr>
        <w:rPr>
          <w:rFonts w:hAnsi="Times New Roman" w:cs="Times New Roman"/>
          <w:b/>
          <w:bCs/>
          <w:color w:val="000000"/>
          <w:sz w:val="24"/>
          <w:szCs w:val="24"/>
        </w:rPr>
      </w:pPr>
    </w:p>
    <w:p w:rsidR="00D9312B" w:rsidRPr="00950FF5" w:rsidRDefault="00D9312B" w:rsidP="00950FF5">
      <w:pPr>
        <w:jc w:val="center"/>
        <w:rPr>
          <w:rFonts w:hAnsi="Times New Roman" w:cs="Times New Roman"/>
          <w:color w:val="000000"/>
          <w:sz w:val="28"/>
          <w:szCs w:val="28"/>
        </w:rPr>
      </w:pPr>
      <w:r w:rsidRPr="00950FF5">
        <w:rPr>
          <w:rFonts w:hAnsi="Times New Roman" w:cs="Times New Roman"/>
          <w:b/>
          <w:bCs/>
          <w:color w:val="000000"/>
          <w:sz w:val="28"/>
          <w:szCs w:val="28"/>
        </w:rPr>
        <w:t>Таблица </w:t>
      </w:r>
      <w:r w:rsidRPr="00950FF5">
        <w:rPr>
          <w:rFonts w:hAnsi="Times New Roman" w:cs="Times New Roman"/>
          <w:b/>
          <w:bCs/>
          <w:color w:val="000000"/>
          <w:sz w:val="28"/>
          <w:szCs w:val="28"/>
        </w:rPr>
        <w:t xml:space="preserve">4. </w:t>
      </w:r>
      <w:r w:rsidRPr="00950FF5">
        <w:rPr>
          <w:rFonts w:hAnsi="Times New Roman" w:cs="Times New Roman"/>
          <w:b/>
          <w:bCs/>
          <w:color w:val="000000"/>
          <w:sz w:val="28"/>
          <w:szCs w:val="28"/>
        </w:rPr>
        <w:t>Определение</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эффективности</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программы</w:t>
      </w:r>
      <w:r w:rsidRPr="00950FF5">
        <w:rPr>
          <w:rFonts w:hAnsi="Times New Roman" w:cs="Times New Roman"/>
          <w:b/>
          <w:bCs/>
          <w:color w:val="000000"/>
          <w:sz w:val="28"/>
          <w:szCs w:val="28"/>
        </w:rPr>
        <w:t xml:space="preserve"> </w:t>
      </w:r>
      <w:r w:rsidRPr="00950FF5">
        <w:rPr>
          <w:rFonts w:hAnsi="Times New Roman" w:cs="Times New Roman"/>
          <w:b/>
          <w:bCs/>
          <w:color w:val="000000"/>
          <w:sz w:val="28"/>
          <w:szCs w:val="28"/>
        </w:rPr>
        <w:t>наставничества</w:t>
      </w:r>
    </w:p>
    <w:tbl>
      <w:tblPr>
        <w:tblW w:w="0" w:type="auto"/>
        <w:tblCellMar>
          <w:top w:w="15" w:type="dxa"/>
          <w:left w:w="15" w:type="dxa"/>
          <w:bottom w:w="15" w:type="dxa"/>
          <w:right w:w="15" w:type="dxa"/>
        </w:tblCellMar>
        <w:tblLook w:val="0600" w:firstRow="0" w:lastRow="0" w:firstColumn="0" w:lastColumn="0" w:noHBand="1" w:noVBand="1"/>
      </w:tblPr>
      <w:tblGrid>
        <w:gridCol w:w="1953"/>
        <w:gridCol w:w="2776"/>
        <w:gridCol w:w="1617"/>
        <w:gridCol w:w="1617"/>
        <w:gridCol w:w="1942"/>
      </w:tblGrid>
      <w:tr w:rsidR="00D9312B" w:rsidTr="00D9312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b/>
                <w:bCs/>
                <w:color w:val="000000"/>
                <w:sz w:val="24"/>
                <w:szCs w:val="24"/>
              </w:rPr>
              <w:t>Критерии</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b/>
                <w:bCs/>
                <w:color w:val="000000"/>
                <w:sz w:val="24"/>
                <w:szCs w:val="24"/>
              </w:rPr>
              <w:t>Показатели</w:t>
            </w:r>
          </w:p>
        </w:tc>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b/>
                <w:bCs/>
                <w:color w:val="000000"/>
                <w:sz w:val="24"/>
                <w:szCs w:val="24"/>
              </w:rPr>
              <w:t>Проявление</w:t>
            </w:r>
          </w:p>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jc w:val="center"/>
              <w:rPr>
                <w:rFonts w:hAnsi="Times New Roman" w:cs="Times New Roman"/>
                <w:color w:val="000000"/>
                <w:sz w:val="24"/>
                <w:szCs w:val="24"/>
              </w:rPr>
            </w:pPr>
            <w:r w:rsidRPr="00414FE1">
              <w:rPr>
                <w:rFonts w:hAnsi="Times New Roman" w:cs="Times New Roman"/>
                <w:b/>
                <w:bCs/>
                <w:color w:val="000000"/>
                <w:sz w:val="24"/>
                <w:szCs w:val="24"/>
              </w:rPr>
              <w:t>Проявляется</w:t>
            </w:r>
            <w:r w:rsidRPr="00414FE1">
              <w:rPr>
                <w:rFonts w:hAnsi="Times New Roman" w:cs="Times New Roman"/>
                <w:b/>
                <w:bCs/>
                <w:color w:val="000000"/>
                <w:sz w:val="24"/>
                <w:szCs w:val="24"/>
              </w:rPr>
              <w:t xml:space="preserve"> </w:t>
            </w:r>
            <w:r w:rsidRPr="00414FE1">
              <w:rPr>
                <w:rFonts w:hAnsi="Times New Roman" w:cs="Times New Roman"/>
                <w:b/>
                <w:bCs/>
                <w:color w:val="000000"/>
                <w:sz w:val="24"/>
                <w:szCs w:val="24"/>
              </w:rPr>
              <w:t>в</w:t>
            </w:r>
            <w:r>
              <w:rPr>
                <w:rFonts w:hAnsi="Times New Roman" w:cs="Times New Roman"/>
                <w:b/>
                <w:bCs/>
                <w:color w:val="000000"/>
                <w:sz w:val="24"/>
                <w:szCs w:val="24"/>
              </w:rPr>
              <w:t> </w:t>
            </w:r>
            <w:r w:rsidRPr="00414FE1">
              <w:rPr>
                <w:rFonts w:hAnsi="Times New Roman" w:cs="Times New Roman"/>
                <w:b/>
                <w:bCs/>
                <w:color w:val="000000"/>
                <w:sz w:val="24"/>
                <w:szCs w:val="24"/>
              </w:rPr>
              <w:t>полной</w:t>
            </w:r>
            <w:r w:rsidRPr="00414FE1">
              <w:rPr>
                <w:rFonts w:hAnsi="Times New Roman" w:cs="Times New Roman"/>
                <w:b/>
                <w:bCs/>
                <w:color w:val="000000"/>
                <w:sz w:val="24"/>
                <w:szCs w:val="24"/>
              </w:rPr>
              <w:t xml:space="preserve"> </w:t>
            </w:r>
            <w:r w:rsidRPr="00414FE1">
              <w:rPr>
                <w:rFonts w:hAnsi="Times New Roman" w:cs="Times New Roman"/>
                <w:b/>
                <w:bCs/>
                <w:color w:val="000000"/>
                <w:sz w:val="24"/>
                <w:szCs w:val="24"/>
              </w:rPr>
              <w:t>мере</w:t>
            </w:r>
            <w:r w:rsidRPr="00414FE1">
              <w:rPr>
                <w:rFonts w:hAnsi="Times New Roman" w:cs="Times New Roman"/>
                <w:b/>
                <w:bCs/>
                <w:color w:val="000000"/>
                <w:sz w:val="24"/>
                <w:szCs w:val="24"/>
              </w:rPr>
              <w:t>,</w:t>
            </w:r>
          </w:p>
          <w:p w:rsidR="00D9312B" w:rsidRPr="00414FE1" w:rsidRDefault="00D9312B" w:rsidP="00D9312B">
            <w:pPr>
              <w:jc w:val="center"/>
              <w:rPr>
                <w:rFonts w:hAnsi="Times New Roman" w:cs="Times New Roman"/>
                <w:color w:val="000000"/>
                <w:sz w:val="24"/>
                <w:szCs w:val="24"/>
              </w:rPr>
            </w:pPr>
            <w:r w:rsidRPr="00414FE1">
              <w:rPr>
                <w:rFonts w:hAnsi="Times New Roman" w:cs="Times New Roman"/>
                <w:b/>
                <w:bCs/>
                <w:color w:val="000000"/>
                <w:sz w:val="24"/>
                <w:szCs w:val="24"/>
              </w:rPr>
              <w:lastRenderedPageBreak/>
              <w:t>2</w:t>
            </w:r>
            <w:r>
              <w:rPr>
                <w:rFonts w:hAnsi="Times New Roman" w:cs="Times New Roman"/>
                <w:b/>
                <w:bCs/>
                <w:color w:val="000000"/>
                <w:sz w:val="24"/>
                <w:szCs w:val="24"/>
              </w:rPr>
              <w:t> </w:t>
            </w:r>
            <w:r w:rsidRPr="00414FE1">
              <w:rPr>
                <w:rFonts w:hAnsi="Times New Roman" w:cs="Times New Roman"/>
                <w:b/>
                <w:bCs/>
                <w:color w:val="000000"/>
                <w:sz w:val="24"/>
                <w:szCs w:val="24"/>
              </w:rPr>
              <w:t>балла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jc w:val="center"/>
              <w:rPr>
                <w:rFonts w:hAnsi="Times New Roman" w:cs="Times New Roman"/>
                <w:color w:val="000000"/>
                <w:sz w:val="24"/>
                <w:szCs w:val="24"/>
              </w:rPr>
            </w:pPr>
            <w:r>
              <w:rPr>
                <w:rFonts w:hAnsi="Times New Roman" w:cs="Times New Roman"/>
                <w:b/>
                <w:bCs/>
                <w:color w:val="000000"/>
                <w:sz w:val="24"/>
                <w:szCs w:val="24"/>
              </w:rPr>
              <w:lastRenderedPageBreak/>
              <w:t>Частично</w:t>
            </w:r>
            <w:r>
              <w:rPr>
                <w:rFonts w:hAnsi="Times New Roman" w:cs="Times New Roman"/>
                <w:b/>
                <w:bCs/>
                <w:color w:val="000000"/>
                <w:sz w:val="24"/>
                <w:szCs w:val="24"/>
              </w:rPr>
              <w:t xml:space="preserve"> </w:t>
            </w:r>
            <w:r>
              <w:rPr>
                <w:rFonts w:hAnsi="Times New Roman" w:cs="Times New Roman"/>
                <w:b/>
                <w:bCs/>
                <w:color w:val="000000"/>
                <w:sz w:val="24"/>
                <w:szCs w:val="24"/>
              </w:rPr>
              <w:t>проявляется</w:t>
            </w:r>
            <w:r>
              <w:rPr>
                <w:rFonts w:hAnsi="Times New Roman" w:cs="Times New Roman"/>
                <w:b/>
                <w:bCs/>
                <w:color w:val="000000"/>
                <w:sz w:val="24"/>
                <w:szCs w:val="24"/>
              </w:rPr>
              <w:t>,</w:t>
            </w:r>
          </w:p>
          <w:p w:rsidR="00D9312B" w:rsidRDefault="00D9312B" w:rsidP="00D9312B">
            <w:pPr>
              <w:jc w:val="center"/>
              <w:rPr>
                <w:rFonts w:hAnsi="Times New Roman" w:cs="Times New Roman"/>
                <w:color w:val="000000"/>
                <w:sz w:val="24"/>
                <w:szCs w:val="24"/>
              </w:rPr>
            </w:pPr>
            <w:r>
              <w:rPr>
                <w:rFonts w:hAnsi="Times New Roman" w:cs="Times New Roman"/>
                <w:b/>
                <w:bCs/>
                <w:color w:val="000000"/>
                <w:sz w:val="24"/>
                <w:szCs w:val="24"/>
              </w:rPr>
              <w:t>1</w:t>
            </w:r>
            <w:r>
              <w:rPr>
                <w:rFonts w:hAnsi="Times New Roman" w:cs="Times New Roman"/>
                <w:b/>
                <w:bCs/>
                <w:color w:val="000000"/>
                <w:sz w:val="24"/>
                <w:szCs w:val="24"/>
              </w:rPr>
              <w:t> балл</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jc w:val="center"/>
              <w:rPr>
                <w:rFonts w:hAnsi="Times New Roman" w:cs="Times New Roman"/>
                <w:color w:val="000000"/>
                <w:sz w:val="24"/>
                <w:szCs w:val="24"/>
              </w:rPr>
            </w:pPr>
            <w:r>
              <w:rPr>
                <w:rFonts w:hAnsi="Times New Roman" w:cs="Times New Roman"/>
                <w:b/>
                <w:bCs/>
                <w:color w:val="000000"/>
                <w:sz w:val="24"/>
                <w:szCs w:val="24"/>
              </w:rPr>
              <w:t>Не проявляется</w:t>
            </w:r>
            <w:r>
              <w:rPr>
                <w:rFonts w:hAnsi="Times New Roman" w:cs="Times New Roman"/>
                <w:b/>
                <w:bCs/>
                <w:color w:val="000000"/>
                <w:sz w:val="24"/>
                <w:szCs w:val="24"/>
              </w:rPr>
              <w:t>,</w:t>
            </w:r>
          </w:p>
          <w:p w:rsidR="00D9312B" w:rsidRDefault="00D9312B" w:rsidP="00D9312B">
            <w:pPr>
              <w:jc w:val="center"/>
              <w:rPr>
                <w:rFonts w:hAnsi="Times New Roman" w:cs="Times New Roman"/>
                <w:color w:val="000000"/>
                <w:sz w:val="24"/>
                <w:szCs w:val="24"/>
              </w:rPr>
            </w:pPr>
            <w:r>
              <w:rPr>
                <w:rFonts w:hAnsi="Times New Roman" w:cs="Times New Roman"/>
                <w:b/>
                <w:bCs/>
                <w:color w:val="000000"/>
                <w:sz w:val="24"/>
                <w:szCs w:val="24"/>
              </w:rPr>
              <w:t>0</w:t>
            </w:r>
            <w:r>
              <w:rPr>
                <w:rFonts w:hAnsi="Times New Roman" w:cs="Times New Roman"/>
                <w:b/>
                <w:bCs/>
                <w:color w:val="000000"/>
                <w:sz w:val="24"/>
                <w:szCs w:val="24"/>
              </w:rPr>
              <w:t> баллов</w:t>
            </w:r>
          </w:p>
        </w:tc>
      </w:tr>
      <w:tr w:rsidR="00D9312B" w:rsidTr="00D9312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lastRenderedPageBreak/>
              <w:t>Оценка</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программы</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наставничества</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Соответствие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цели</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задачам</w:t>
            </w:r>
            <w:r w:rsidRPr="00414FE1">
              <w:rPr>
                <w:rFonts w:hAnsi="Times New Roman" w:cs="Times New Roman"/>
                <w:color w:val="000000"/>
                <w:sz w:val="24"/>
                <w:szCs w:val="24"/>
              </w:rPr>
              <w:t xml:space="preserve">, </w:t>
            </w:r>
            <w:r w:rsidRPr="00414FE1">
              <w:rPr>
                <w:rFonts w:hAnsi="Times New Roman" w:cs="Times New Roman"/>
                <w:color w:val="000000"/>
                <w:sz w:val="24"/>
                <w:szCs w:val="24"/>
              </w:rPr>
              <w:t>по</w:t>
            </w:r>
            <w:r>
              <w:rPr>
                <w:rFonts w:hAnsi="Times New Roman" w:cs="Times New Roman"/>
                <w:color w:val="000000"/>
                <w:sz w:val="24"/>
                <w:szCs w:val="24"/>
              </w:rPr>
              <w:t> </w:t>
            </w:r>
            <w:r w:rsidRPr="00414FE1">
              <w:rPr>
                <w:rFonts w:hAnsi="Times New Roman" w:cs="Times New Roman"/>
                <w:color w:val="000000"/>
                <w:sz w:val="24"/>
                <w:szCs w:val="24"/>
              </w:rPr>
              <w:t>которым</w:t>
            </w:r>
            <w:r w:rsidRPr="00414FE1">
              <w:rPr>
                <w:rFonts w:hAnsi="Times New Roman" w:cs="Times New Roman"/>
                <w:color w:val="000000"/>
                <w:sz w:val="24"/>
                <w:szCs w:val="24"/>
              </w:rPr>
              <w:t xml:space="preserve"> </w:t>
            </w:r>
            <w:r w:rsidRPr="00414FE1">
              <w:rPr>
                <w:rFonts w:hAnsi="Times New Roman" w:cs="Times New Roman"/>
                <w:color w:val="000000"/>
                <w:sz w:val="24"/>
                <w:szCs w:val="24"/>
              </w:rPr>
              <w:t>она</w:t>
            </w:r>
            <w:r w:rsidRPr="00414FE1">
              <w:rPr>
                <w:rFonts w:hAnsi="Times New Roman" w:cs="Times New Roman"/>
                <w:color w:val="000000"/>
                <w:sz w:val="24"/>
                <w:szCs w:val="24"/>
              </w:rPr>
              <w:t xml:space="preserve"> </w:t>
            </w:r>
            <w:r w:rsidRPr="00414FE1">
              <w:rPr>
                <w:rFonts w:hAnsi="Times New Roman" w:cs="Times New Roman"/>
                <w:color w:val="000000"/>
                <w:sz w:val="24"/>
                <w:szCs w:val="24"/>
              </w:rPr>
              <w:t>осуществляется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Оценка</w:t>
            </w:r>
            <w:r w:rsidRPr="00414FE1">
              <w:rPr>
                <w:rFonts w:hAnsi="Times New Roman" w:cs="Times New Roman"/>
                <w:color w:val="000000"/>
                <w:sz w:val="24"/>
                <w:szCs w:val="24"/>
              </w:rPr>
              <w:t xml:space="preserve"> </w:t>
            </w:r>
            <w:r w:rsidRPr="00414FE1">
              <w:rPr>
                <w:rFonts w:hAnsi="Times New Roman" w:cs="Times New Roman"/>
                <w:color w:val="000000"/>
                <w:sz w:val="24"/>
                <w:szCs w:val="24"/>
              </w:rPr>
              <w:t>соответствия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организации</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принципам</w:t>
            </w:r>
            <w:r w:rsidRPr="00414FE1">
              <w:rPr>
                <w:rFonts w:hAnsi="Times New Roman" w:cs="Times New Roman"/>
                <w:color w:val="000000"/>
                <w:sz w:val="24"/>
                <w:szCs w:val="24"/>
              </w:rPr>
              <w:t xml:space="preserve">, </w:t>
            </w:r>
            <w:r w:rsidRPr="00414FE1">
              <w:rPr>
                <w:rFonts w:hAnsi="Times New Roman" w:cs="Times New Roman"/>
                <w:color w:val="000000"/>
                <w:sz w:val="24"/>
                <w:szCs w:val="24"/>
              </w:rPr>
              <w:t>заложенным</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программе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Соответствие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современным</w:t>
            </w:r>
            <w:r w:rsidRPr="00414FE1">
              <w:rPr>
                <w:rFonts w:hAnsi="Times New Roman" w:cs="Times New Roman"/>
                <w:color w:val="000000"/>
                <w:sz w:val="24"/>
                <w:szCs w:val="24"/>
              </w:rPr>
              <w:t xml:space="preserve"> </w:t>
            </w:r>
            <w:r w:rsidRPr="00414FE1">
              <w:rPr>
                <w:rFonts w:hAnsi="Times New Roman" w:cs="Times New Roman"/>
                <w:color w:val="000000"/>
                <w:sz w:val="24"/>
                <w:szCs w:val="24"/>
              </w:rPr>
              <w:t>подходам</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технологиям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Наличие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комфортного</w:t>
            </w:r>
            <w:r w:rsidRPr="00414FE1">
              <w:rPr>
                <w:rFonts w:hAnsi="Times New Roman" w:cs="Times New Roman"/>
                <w:color w:val="000000"/>
                <w:sz w:val="24"/>
                <w:szCs w:val="24"/>
              </w:rPr>
              <w:t xml:space="preserve"> </w:t>
            </w:r>
            <w:r w:rsidRPr="00414FE1">
              <w:rPr>
                <w:rFonts w:hAnsi="Times New Roman" w:cs="Times New Roman"/>
                <w:color w:val="000000"/>
                <w:sz w:val="24"/>
                <w:szCs w:val="24"/>
              </w:rPr>
              <w:t>психологического</w:t>
            </w:r>
            <w:r w:rsidRPr="00414FE1">
              <w:rPr>
                <w:rFonts w:hAnsi="Times New Roman" w:cs="Times New Roman"/>
                <w:color w:val="000000"/>
                <w:sz w:val="24"/>
                <w:szCs w:val="24"/>
              </w:rPr>
              <w:t xml:space="preserve"> </w:t>
            </w:r>
            <w:r w:rsidRPr="00414FE1">
              <w:rPr>
                <w:rFonts w:hAnsi="Times New Roman" w:cs="Times New Roman"/>
                <w:color w:val="000000"/>
                <w:sz w:val="24"/>
                <w:szCs w:val="24"/>
              </w:rPr>
              <w:t>климата</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Логичность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наставника</w:t>
            </w:r>
            <w:r w:rsidRPr="00414FE1">
              <w:rPr>
                <w:rFonts w:hAnsi="Times New Roman" w:cs="Times New Roman"/>
                <w:color w:val="000000"/>
                <w:sz w:val="24"/>
                <w:szCs w:val="24"/>
              </w:rPr>
              <w:t xml:space="preserve">, </w:t>
            </w:r>
            <w:r w:rsidRPr="00414FE1">
              <w:rPr>
                <w:rFonts w:hAnsi="Times New Roman" w:cs="Times New Roman"/>
                <w:color w:val="000000"/>
                <w:sz w:val="24"/>
                <w:szCs w:val="24"/>
              </w:rPr>
              <w:t>понимание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им</w:t>
            </w:r>
            <w:r>
              <w:rPr>
                <w:rFonts w:hAnsi="Times New Roman" w:cs="Times New Roman"/>
                <w:color w:val="000000"/>
                <w:sz w:val="24"/>
                <w:szCs w:val="24"/>
              </w:rPr>
              <w:t> </w:t>
            </w:r>
            <w:r w:rsidRPr="00414FE1">
              <w:rPr>
                <w:rFonts w:hAnsi="Times New Roman" w:cs="Times New Roman"/>
                <w:color w:val="000000"/>
                <w:sz w:val="24"/>
                <w:szCs w:val="24"/>
              </w:rPr>
              <w:t>ситуации</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наставляемого</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правильность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выбора</w:t>
            </w:r>
            <w:r w:rsidRPr="00414FE1">
              <w:rPr>
                <w:rFonts w:hAnsi="Times New Roman" w:cs="Times New Roman"/>
                <w:color w:val="000000"/>
                <w:sz w:val="24"/>
                <w:szCs w:val="24"/>
              </w:rPr>
              <w:t xml:space="preserve"> </w:t>
            </w:r>
            <w:r w:rsidRPr="00414FE1">
              <w:rPr>
                <w:rFonts w:hAnsi="Times New Roman" w:cs="Times New Roman"/>
                <w:color w:val="000000"/>
                <w:sz w:val="24"/>
                <w:szCs w:val="24"/>
              </w:rPr>
              <w:t>основного</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направления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взаимодействия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Определение</w:t>
            </w:r>
            <w:r w:rsidRPr="00414FE1">
              <w:rPr>
                <w:rFonts w:hAnsi="Times New Roman" w:cs="Times New Roman"/>
                <w:color w:val="000000"/>
                <w:sz w:val="24"/>
                <w:szCs w:val="24"/>
              </w:rPr>
              <w:t xml:space="preserve"> </w:t>
            </w:r>
            <w:r w:rsidRPr="00414FE1">
              <w:rPr>
                <w:rFonts w:hAnsi="Times New Roman" w:cs="Times New Roman"/>
                <w:color w:val="000000"/>
                <w:sz w:val="24"/>
                <w:szCs w:val="24"/>
              </w:rPr>
              <w:t>эффективности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участников</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Степень</w:t>
            </w:r>
            <w:r w:rsidRPr="00414FE1">
              <w:rPr>
                <w:rFonts w:hAnsi="Times New Roman" w:cs="Times New Roman"/>
                <w:color w:val="000000"/>
                <w:sz w:val="24"/>
                <w:szCs w:val="24"/>
              </w:rPr>
              <w:t xml:space="preserve"> </w:t>
            </w:r>
            <w:r w:rsidRPr="00414FE1">
              <w:rPr>
                <w:rFonts w:hAnsi="Times New Roman" w:cs="Times New Roman"/>
                <w:color w:val="000000"/>
                <w:sz w:val="24"/>
                <w:szCs w:val="24"/>
              </w:rPr>
              <w:t>удовлетворенности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всех</w:t>
            </w:r>
            <w:r w:rsidRPr="00414FE1">
              <w:rPr>
                <w:rFonts w:hAnsi="Times New Roman" w:cs="Times New Roman"/>
                <w:color w:val="000000"/>
                <w:sz w:val="24"/>
                <w:szCs w:val="24"/>
              </w:rPr>
              <w:t xml:space="preserve"> </w:t>
            </w:r>
            <w:r w:rsidRPr="00414FE1">
              <w:rPr>
                <w:rFonts w:hAnsi="Times New Roman" w:cs="Times New Roman"/>
                <w:color w:val="000000"/>
                <w:sz w:val="24"/>
                <w:szCs w:val="24"/>
              </w:rPr>
              <w:t>участников</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Уровень</w:t>
            </w:r>
            <w:r w:rsidRPr="00414FE1">
              <w:rPr>
                <w:rFonts w:hAnsi="Times New Roman" w:cs="Times New Roman"/>
                <w:color w:val="000000"/>
                <w:sz w:val="24"/>
                <w:szCs w:val="24"/>
              </w:rPr>
              <w:t xml:space="preserve"> </w:t>
            </w:r>
            <w:r w:rsidRPr="00414FE1">
              <w:rPr>
                <w:rFonts w:hAnsi="Times New Roman" w:cs="Times New Roman"/>
                <w:color w:val="000000"/>
                <w:sz w:val="24"/>
                <w:szCs w:val="24"/>
              </w:rPr>
              <w:t>удовлетворенности</w:t>
            </w:r>
            <w:r w:rsidRPr="00414FE1">
              <w:rPr>
                <w:rFonts w:hAnsi="Times New Roman" w:cs="Times New Roman"/>
                <w:color w:val="000000"/>
                <w:sz w:val="24"/>
                <w:szCs w:val="24"/>
              </w:rPr>
              <w:t xml:space="preserve"> </w:t>
            </w:r>
            <w:r w:rsidRPr="00414FE1">
              <w:rPr>
                <w:rFonts w:hAnsi="Times New Roman" w:cs="Times New Roman"/>
                <w:color w:val="000000"/>
                <w:sz w:val="24"/>
                <w:szCs w:val="24"/>
              </w:rPr>
              <w:t>партнеров</w:t>
            </w:r>
            <w:r w:rsidRPr="00414FE1">
              <w:rPr>
                <w:rFonts w:hAnsi="Times New Roman" w:cs="Times New Roman"/>
                <w:color w:val="000000"/>
                <w:sz w:val="24"/>
                <w:szCs w:val="24"/>
              </w:rPr>
              <w:t xml:space="preserve"> </w:t>
            </w:r>
            <w:r w:rsidRPr="00414FE1">
              <w:rPr>
                <w:rFonts w:hAnsi="Times New Roman" w:cs="Times New Roman"/>
                <w:color w:val="000000"/>
                <w:sz w:val="24"/>
                <w:szCs w:val="24"/>
              </w:rPr>
              <w:t>от</w:t>
            </w:r>
            <w:r>
              <w:rPr>
                <w:rFonts w:hAnsi="Times New Roman" w:cs="Times New Roman"/>
                <w:color w:val="000000"/>
                <w:sz w:val="24"/>
                <w:szCs w:val="24"/>
              </w:rPr>
              <w:t> </w:t>
            </w:r>
            <w:r w:rsidRPr="00414FE1">
              <w:rPr>
                <w:rFonts w:hAnsi="Times New Roman" w:cs="Times New Roman"/>
                <w:color w:val="000000"/>
                <w:sz w:val="24"/>
                <w:szCs w:val="24"/>
              </w:rPr>
              <w:t>взаимодействия</w:t>
            </w:r>
            <w:r w:rsidRPr="00414FE1">
              <w:rPr>
                <w:rFonts w:hAnsi="Times New Roman" w:cs="Times New Roman"/>
                <w:color w:val="000000"/>
                <w:sz w:val="24"/>
                <w:szCs w:val="24"/>
              </w:rPr>
              <w:t xml:space="preserve"> </w:t>
            </w:r>
            <w:r w:rsidRPr="00414FE1">
              <w:rPr>
                <w:rFonts w:hAnsi="Times New Roman" w:cs="Times New Roman"/>
                <w:color w:val="000000"/>
                <w:sz w:val="24"/>
                <w:szCs w:val="24"/>
              </w:rPr>
              <w:lastRenderedPageBreak/>
              <w:t>в</w:t>
            </w:r>
            <w:r>
              <w:rPr>
                <w:rFonts w:hAnsi="Times New Roman" w:cs="Times New Roman"/>
                <w:color w:val="000000"/>
                <w:sz w:val="24"/>
                <w:szCs w:val="24"/>
              </w:rPr>
              <w:t>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lastRenderedPageBreak/>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rPr>
                <w:rFonts w:hAnsi="Times New Roman" w:cs="Times New Roman"/>
                <w:color w:val="000000"/>
                <w:sz w:val="24"/>
                <w:szCs w:val="24"/>
              </w:rPr>
            </w:pPr>
            <w:r>
              <w:rPr>
                <w:rFonts w:hAnsi="Times New Roman" w:cs="Times New Roman"/>
                <w:color w:val="000000"/>
                <w:sz w:val="24"/>
                <w:szCs w:val="24"/>
              </w:rPr>
              <w:lastRenderedPageBreak/>
              <w:t>Изменения</w:t>
            </w:r>
            <w:r>
              <w:rPr>
                <w:rFonts w:hAnsi="Times New Roman" w:cs="Times New Roman"/>
                <w:color w:val="000000"/>
                <w:sz w:val="24"/>
                <w:szCs w:val="24"/>
              </w:rPr>
              <w:t xml:space="preserve"> </w:t>
            </w:r>
            <w:r>
              <w:rPr>
                <w:rFonts w:hAnsi="Times New Roman" w:cs="Times New Roman"/>
                <w:color w:val="000000"/>
                <w:sz w:val="24"/>
                <w:szCs w:val="24"/>
              </w:rPr>
              <w:t>в личности</w:t>
            </w:r>
            <w:r>
              <w:rPr>
                <w:rFonts w:hAnsi="Times New Roman" w:cs="Times New Roman"/>
                <w:color w:val="000000"/>
                <w:sz w:val="24"/>
                <w:szCs w:val="24"/>
              </w:rPr>
              <w:t xml:space="preserve"> </w:t>
            </w:r>
            <w:r>
              <w:rPr>
                <w:rFonts w:hAnsi="Times New Roman" w:cs="Times New Roman"/>
                <w:color w:val="000000"/>
                <w:sz w:val="24"/>
                <w:szCs w:val="24"/>
              </w:rPr>
              <w:t>наставляемого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Активность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заинтересованность</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участии</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мероприятиях</w:t>
            </w:r>
            <w:r w:rsidRPr="00414FE1">
              <w:rPr>
                <w:rFonts w:hAnsi="Times New Roman" w:cs="Times New Roman"/>
                <w:color w:val="000000"/>
                <w:sz w:val="24"/>
                <w:szCs w:val="24"/>
              </w:rPr>
              <w:t xml:space="preserve">, </w:t>
            </w:r>
            <w:r w:rsidRPr="00414FE1">
              <w:rPr>
                <w:rFonts w:hAnsi="Times New Roman" w:cs="Times New Roman"/>
                <w:color w:val="000000"/>
                <w:sz w:val="24"/>
                <w:szCs w:val="24"/>
              </w:rPr>
              <w:t>связанных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с</w:t>
            </w:r>
            <w:r>
              <w:rPr>
                <w:rFonts w:hAnsi="Times New Roman" w:cs="Times New Roman"/>
                <w:color w:val="000000"/>
                <w:sz w:val="24"/>
                <w:szCs w:val="24"/>
              </w:rPr>
              <w:t> </w:t>
            </w:r>
            <w:r w:rsidRPr="00414FE1">
              <w:rPr>
                <w:rFonts w:hAnsi="Times New Roman" w:cs="Times New Roman"/>
                <w:color w:val="000000"/>
                <w:sz w:val="24"/>
                <w:szCs w:val="24"/>
              </w:rPr>
              <w:t>наставнической</w:t>
            </w:r>
            <w:r w:rsidRPr="00414FE1">
              <w:rPr>
                <w:rFonts w:hAnsi="Times New Roman" w:cs="Times New Roman"/>
                <w:color w:val="000000"/>
                <w:sz w:val="24"/>
                <w:szCs w:val="24"/>
              </w:rPr>
              <w:t xml:space="preserve"> </w:t>
            </w:r>
            <w:r w:rsidRPr="00414FE1">
              <w:rPr>
                <w:rFonts w:hAnsi="Times New Roman" w:cs="Times New Roman"/>
                <w:color w:val="000000"/>
                <w:sz w:val="24"/>
                <w:szCs w:val="24"/>
              </w:rPr>
              <w:t>деятельностью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r w:rsidR="00D9312B" w:rsidTr="00D9312B">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pPr>
              <w:ind w:left="75" w:right="75"/>
              <w:rPr>
                <w:rFonts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pPr>
              <w:rPr>
                <w:rFonts w:hAnsi="Times New Roman" w:cs="Times New Roman"/>
                <w:color w:val="000000"/>
                <w:sz w:val="24"/>
                <w:szCs w:val="24"/>
              </w:rPr>
            </w:pPr>
            <w:r w:rsidRPr="00414FE1">
              <w:rPr>
                <w:rFonts w:hAnsi="Times New Roman" w:cs="Times New Roman"/>
                <w:color w:val="000000"/>
                <w:sz w:val="24"/>
                <w:szCs w:val="24"/>
              </w:rPr>
              <w:t>Степень</w:t>
            </w:r>
            <w:r w:rsidRPr="00414FE1">
              <w:rPr>
                <w:rFonts w:hAnsi="Times New Roman" w:cs="Times New Roman"/>
                <w:color w:val="000000"/>
                <w:sz w:val="24"/>
                <w:szCs w:val="24"/>
              </w:rPr>
              <w:t xml:space="preserve"> </w:t>
            </w:r>
            <w:r w:rsidRPr="00414FE1">
              <w:rPr>
                <w:rFonts w:hAnsi="Times New Roman" w:cs="Times New Roman"/>
                <w:color w:val="000000"/>
                <w:sz w:val="24"/>
                <w:szCs w:val="24"/>
              </w:rPr>
              <w:t>применения</w:t>
            </w:r>
            <w:r w:rsidRPr="00414FE1">
              <w:rPr>
                <w:rFonts w:hAnsi="Times New Roman" w:cs="Times New Roman"/>
                <w:color w:val="000000"/>
                <w:sz w:val="24"/>
                <w:szCs w:val="24"/>
              </w:rPr>
              <w:t xml:space="preserve"> </w:t>
            </w:r>
            <w:r w:rsidRPr="00414FE1">
              <w:rPr>
                <w:rFonts w:hAnsi="Times New Roman" w:cs="Times New Roman"/>
                <w:color w:val="000000"/>
                <w:sz w:val="24"/>
                <w:szCs w:val="24"/>
              </w:rPr>
              <w:t>наставляемыми</w:t>
            </w:r>
            <w:r w:rsidRPr="00414FE1">
              <w:rPr>
                <w:rFonts w:hAnsi="Times New Roman" w:cs="Times New Roman"/>
                <w:color w:val="000000"/>
                <w:sz w:val="24"/>
                <w:szCs w:val="24"/>
              </w:rPr>
              <w:t xml:space="preserve"> </w:t>
            </w:r>
            <w:r w:rsidRPr="00414FE1">
              <w:rPr>
                <w:rFonts w:hAnsi="Times New Roman" w:cs="Times New Roman"/>
                <w:color w:val="000000"/>
                <w:sz w:val="24"/>
                <w:szCs w:val="24"/>
              </w:rPr>
              <w:t>полученных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от</w:t>
            </w:r>
            <w:r>
              <w:rPr>
                <w:rFonts w:hAnsi="Times New Roman" w:cs="Times New Roman"/>
                <w:color w:val="000000"/>
                <w:sz w:val="24"/>
                <w:szCs w:val="24"/>
              </w:rPr>
              <w:t> </w:t>
            </w:r>
            <w:r w:rsidRPr="00414FE1">
              <w:rPr>
                <w:rFonts w:hAnsi="Times New Roman" w:cs="Times New Roman"/>
                <w:color w:val="000000"/>
                <w:sz w:val="24"/>
                <w:szCs w:val="24"/>
              </w:rPr>
              <w:t>наставника</w:t>
            </w:r>
            <w:r w:rsidRPr="00414FE1">
              <w:rPr>
                <w:rFonts w:hAnsi="Times New Roman" w:cs="Times New Roman"/>
                <w:color w:val="000000"/>
                <w:sz w:val="24"/>
                <w:szCs w:val="24"/>
              </w:rPr>
              <w:t xml:space="preserve"> </w:t>
            </w:r>
            <w:r w:rsidRPr="00414FE1">
              <w:rPr>
                <w:rFonts w:hAnsi="Times New Roman" w:cs="Times New Roman"/>
                <w:color w:val="000000"/>
                <w:sz w:val="24"/>
                <w:szCs w:val="24"/>
              </w:rPr>
              <w:t>знаний</w:t>
            </w:r>
            <w:r w:rsidRPr="00414FE1">
              <w:rPr>
                <w:rFonts w:hAnsi="Times New Roman" w:cs="Times New Roman"/>
                <w:color w:val="000000"/>
                <w:sz w:val="24"/>
                <w:szCs w:val="24"/>
              </w:rPr>
              <w:t xml:space="preserve">, </w:t>
            </w:r>
            <w:r w:rsidRPr="00414FE1">
              <w:rPr>
                <w:rFonts w:hAnsi="Times New Roman" w:cs="Times New Roman"/>
                <w:color w:val="000000"/>
                <w:sz w:val="24"/>
                <w:szCs w:val="24"/>
              </w:rPr>
              <w:t>умений</w:t>
            </w:r>
            <w:r w:rsidRPr="00414FE1">
              <w:rPr>
                <w:rFonts w:hAnsi="Times New Roman" w:cs="Times New Roman"/>
                <w:color w:val="000000"/>
                <w:sz w:val="24"/>
                <w:szCs w:val="24"/>
              </w:rPr>
              <w:t xml:space="preserve"> </w:t>
            </w:r>
            <w:r w:rsidRPr="00414FE1">
              <w:rPr>
                <w:rFonts w:hAnsi="Times New Roman" w:cs="Times New Roman"/>
                <w:color w:val="000000"/>
                <w:sz w:val="24"/>
                <w:szCs w:val="24"/>
              </w:rPr>
              <w:t>и</w:t>
            </w:r>
            <w:r>
              <w:rPr>
                <w:rFonts w:hAnsi="Times New Roman" w:cs="Times New Roman"/>
                <w:color w:val="000000"/>
                <w:sz w:val="24"/>
                <w:szCs w:val="24"/>
              </w:rPr>
              <w:t> </w:t>
            </w:r>
            <w:r w:rsidRPr="00414FE1">
              <w:rPr>
                <w:rFonts w:hAnsi="Times New Roman" w:cs="Times New Roman"/>
                <w:color w:val="000000"/>
                <w:sz w:val="24"/>
                <w:szCs w:val="24"/>
              </w:rPr>
              <w:t>опыта</w:t>
            </w:r>
            <w:r w:rsidRPr="00414FE1">
              <w:rPr>
                <w:rFonts w:hAnsi="Times New Roman" w:cs="Times New Roman"/>
                <w:color w:val="000000"/>
                <w:sz w:val="24"/>
                <w:szCs w:val="24"/>
              </w:rPr>
              <w:t xml:space="preserve"> </w:t>
            </w:r>
            <w:r w:rsidRPr="00414FE1">
              <w:rPr>
                <w:rFonts w:hAnsi="Times New Roman" w:cs="Times New Roman"/>
                <w:color w:val="000000"/>
                <w:sz w:val="24"/>
                <w:szCs w:val="24"/>
              </w:rPr>
              <w:t>в</w:t>
            </w:r>
            <w:r>
              <w:rPr>
                <w:rFonts w:hAnsi="Times New Roman" w:cs="Times New Roman"/>
                <w:color w:val="000000"/>
                <w:sz w:val="24"/>
                <w:szCs w:val="24"/>
              </w:rPr>
              <w:t> </w:t>
            </w:r>
            <w:r w:rsidRPr="00414FE1">
              <w:rPr>
                <w:rFonts w:hAnsi="Times New Roman" w:cs="Times New Roman"/>
                <w:color w:val="000000"/>
                <w:sz w:val="24"/>
                <w:szCs w:val="24"/>
              </w:rPr>
              <w:t>профессиональных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учебных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жизненных</w:t>
            </w:r>
            <w:r w:rsidRPr="00414FE1">
              <w:rPr>
                <w:rFonts w:hAnsi="Times New Roman" w:cs="Times New Roman"/>
                <w:color w:val="000000"/>
                <w:sz w:val="24"/>
                <w:szCs w:val="24"/>
              </w:rPr>
              <w:t xml:space="preserve">) </w:t>
            </w:r>
            <w:r w:rsidRPr="00414FE1">
              <w:rPr>
                <w:rFonts w:hAnsi="Times New Roman" w:cs="Times New Roman"/>
                <w:color w:val="000000"/>
                <w:sz w:val="24"/>
                <w:szCs w:val="24"/>
              </w:rPr>
              <w:t>ситуациях</w:t>
            </w:r>
            <w:r w:rsidRPr="00414FE1">
              <w:rPr>
                <w:rFonts w:hAnsi="Times New Roman" w:cs="Times New Roman"/>
                <w:color w:val="000000"/>
                <w:sz w:val="24"/>
                <w:szCs w:val="24"/>
              </w:rPr>
              <w:t xml:space="preserve">, </w:t>
            </w:r>
            <w:r w:rsidRPr="00414FE1">
              <w:rPr>
                <w:rFonts w:hAnsi="Times New Roman" w:cs="Times New Roman"/>
                <w:color w:val="000000"/>
                <w:sz w:val="24"/>
                <w:szCs w:val="24"/>
              </w:rPr>
              <w:t>активная</w:t>
            </w:r>
            <w:r w:rsidRPr="00414FE1">
              <w:rPr>
                <w:rFonts w:hAnsi="Times New Roman" w:cs="Times New Roman"/>
                <w:color w:val="000000"/>
                <w:sz w:val="24"/>
                <w:szCs w:val="24"/>
              </w:rPr>
              <w:t xml:space="preserve"> </w:t>
            </w:r>
            <w:r w:rsidRPr="00414FE1">
              <w:rPr>
                <w:rFonts w:hAnsi="Times New Roman" w:cs="Times New Roman"/>
                <w:color w:val="000000"/>
                <w:sz w:val="24"/>
                <w:szCs w:val="24"/>
              </w:rPr>
              <w:t>гражданская</w:t>
            </w:r>
            <w:r w:rsidRPr="00414FE1">
              <w:rPr>
                <w:rFonts w:hAnsi="Times New Roman" w:cs="Times New Roman"/>
                <w:color w:val="000000"/>
                <w:sz w:val="24"/>
                <w:szCs w:val="24"/>
              </w:rPr>
              <w:t xml:space="preserve"> </w:t>
            </w:r>
            <w:r w:rsidRPr="00414FE1">
              <w:rPr>
                <w:rFonts w:hAnsi="Times New Roman" w:cs="Times New Roman"/>
                <w:color w:val="000000"/>
                <w:sz w:val="24"/>
                <w:szCs w:val="24"/>
              </w:rPr>
              <w:t>позиция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414FE1" w:rsidRDefault="00D9312B" w:rsidP="00D9312B"/>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r>
              <w:rPr>
                <w:rFonts w:hAnsi="Times New Roman" w:cs="Times New Roman"/>
                <w:color w:val="000000"/>
                <w:sz w:val="24"/>
                <w:szCs w:val="24"/>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Default="00D9312B" w:rsidP="00D9312B"/>
        </w:tc>
      </w:tr>
    </w:tbl>
    <w:p w:rsidR="00D9312B" w:rsidRPr="00950FF5" w:rsidRDefault="00D9312B" w:rsidP="00D9312B">
      <w:pPr>
        <w:numPr>
          <w:ilvl w:val="0"/>
          <w:numId w:val="27"/>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950FF5">
        <w:rPr>
          <w:rFonts w:ascii="Times New Roman" w:hAnsi="Times New Roman" w:cs="Times New Roman"/>
          <w:color w:val="000000"/>
          <w:sz w:val="24"/>
          <w:szCs w:val="24"/>
        </w:rPr>
        <w:t>15–18 баллов – оптимальный уровень;</w:t>
      </w:r>
    </w:p>
    <w:p w:rsidR="00D9312B" w:rsidRPr="00950FF5" w:rsidRDefault="00D9312B" w:rsidP="00D9312B">
      <w:pPr>
        <w:numPr>
          <w:ilvl w:val="0"/>
          <w:numId w:val="27"/>
        </w:numPr>
        <w:spacing w:before="100" w:beforeAutospacing="1" w:after="100" w:afterAutospacing="1" w:line="240" w:lineRule="auto"/>
        <w:ind w:left="780" w:right="180"/>
        <w:contextualSpacing/>
        <w:rPr>
          <w:rFonts w:ascii="Times New Roman" w:hAnsi="Times New Roman" w:cs="Times New Roman"/>
          <w:color w:val="000000"/>
          <w:sz w:val="24"/>
          <w:szCs w:val="24"/>
        </w:rPr>
      </w:pPr>
      <w:r w:rsidRPr="00950FF5">
        <w:rPr>
          <w:rFonts w:ascii="Times New Roman" w:hAnsi="Times New Roman" w:cs="Times New Roman"/>
          <w:color w:val="000000"/>
          <w:sz w:val="24"/>
          <w:szCs w:val="24"/>
        </w:rPr>
        <w:t>9–14 баллов – допустимый уровень;</w:t>
      </w:r>
    </w:p>
    <w:p w:rsidR="00D9312B" w:rsidRPr="00950FF5" w:rsidRDefault="00D9312B" w:rsidP="00D9312B">
      <w:pPr>
        <w:numPr>
          <w:ilvl w:val="0"/>
          <w:numId w:val="27"/>
        </w:numPr>
        <w:spacing w:before="100" w:beforeAutospacing="1" w:after="100" w:afterAutospacing="1" w:line="240" w:lineRule="auto"/>
        <w:ind w:left="780" w:right="180"/>
        <w:rPr>
          <w:rFonts w:ascii="Times New Roman" w:hAnsi="Times New Roman" w:cs="Times New Roman"/>
          <w:color w:val="000000"/>
          <w:sz w:val="24"/>
          <w:szCs w:val="24"/>
        </w:rPr>
      </w:pPr>
      <w:r w:rsidRPr="00950FF5">
        <w:rPr>
          <w:rFonts w:ascii="Times New Roman" w:hAnsi="Times New Roman" w:cs="Times New Roman"/>
          <w:color w:val="000000"/>
          <w:sz w:val="24"/>
          <w:szCs w:val="24"/>
        </w:rPr>
        <w:t>0–8 баллов – недопустимый уровень.</w:t>
      </w:r>
    </w:p>
    <w:p w:rsidR="00D9312B" w:rsidRPr="00D9312B" w:rsidRDefault="00D9312B" w:rsidP="00D9312B">
      <w:pPr>
        <w:spacing w:line="360" w:lineRule="auto"/>
        <w:jc w:val="both"/>
        <w:rPr>
          <w:rFonts w:hAnsi="Times New Roman" w:cs="Times New Roman"/>
          <w:color w:val="000000"/>
          <w:sz w:val="28"/>
          <w:szCs w:val="28"/>
        </w:rPr>
      </w:pPr>
      <w:r w:rsidRPr="00D9312B">
        <w:rPr>
          <w:rFonts w:hAnsi="Times New Roman" w:cs="Times New Roman"/>
          <w:color w:val="000000"/>
          <w:sz w:val="28"/>
          <w:szCs w:val="28"/>
        </w:rPr>
        <w:t>Эффективность</w:t>
      </w:r>
      <w:r w:rsidRPr="00D9312B">
        <w:rPr>
          <w:rFonts w:hAnsi="Times New Roman" w:cs="Times New Roman"/>
          <w:color w:val="000000"/>
          <w:sz w:val="28"/>
          <w:szCs w:val="28"/>
        </w:rPr>
        <w:t xml:space="preserve"> </w:t>
      </w:r>
      <w:r w:rsidRPr="00D9312B">
        <w:rPr>
          <w:rFonts w:hAnsi="Times New Roman" w:cs="Times New Roman"/>
          <w:color w:val="000000"/>
          <w:sz w:val="28"/>
          <w:szCs w:val="28"/>
        </w:rPr>
        <w:t>программы</w:t>
      </w:r>
      <w:r w:rsidRPr="00D9312B">
        <w:rPr>
          <w:rFonts w:hAnsi="Times New Roman" w:cs="Times New Roman"/>
          <w:color w:val="000000"/>
          <w:sz w:val="28"/>
          <w:szCs w:val="28"/>
        </w:rPr>
        <w:t xml:space="preserve"> </w:t>
      </w:r>
      <w:r w:rsidRPr="00D9312B">
        <w:rPr>
          <w:rFonts w:hAnsi="Times New Roman" w:cs="Times New Roman"/>
          <w:color w:val="000000"/>
          <w:sz w:val="28"/>
          <w:szCs w:val="28"/>
        </w:rPr>
        <w:t>наставничества –</w:t>
      </w:r>
      <w:r w:rsidRPr="00D9312B">
        <w:rPr>
          <w:rFonts w:hAnsi="Times New Roman" w:cs="Times New Roman"/>
          <w:color w:val="000000"/>
          <w:sz w:val="28"/>
          <w:szCs w:val="28"/>
        </w:rPr>
        <w:t xml:space="preserve"> 15</w:t>
      </w:r>
      <w:r w:rsidRPr="00D9312B">
        <w:rPr>
          <w:rFonts w:hAnsi="Times New Roman" w:cs="Times New Roman"/>
          <w:color w:val="000000"/>
          <w:sz w:val="28"/>
          <w:szCs w:val="28"/>
        </w:rPr>
        <w:t> баллов</w:t>
      </w:r>
      <w:r w:rsidRPr="00D9312B">
        <w:rPr>
          <w:rFonts w:hAnsi="Times New Roman" w:cs="Times New Roman"/>
          <w:color w:val="000000"/>
          <w:sz w:val="28"/>
          <w:szCs w:val="28"/>
        </w:rPr>
        <w:t xml:space="preserve"> (</w:t>
      </w:r>
      <w:r w:rsidRPr="00D9312B">
        <w:rPr>
          <w:rFonts w:hAnsi="Times New Roman" w:cs="Times New Roman"/>
          <w:color w:val="000000"/>
          <w:sz w:val="28"/>
          <w:szCs w:val="28"/>
        </w:rPr>
        <w:t>оптимальный</w:t>
      </w:r>
      <w:r w:rsidRPr="00D9312B">
        <w:rPr>
          <w:rFonts w:hAnsi="Times New Roman" w:cs="Times New Roman"/>
          <w:color w:val="000000"/>
          <w:sz w:val="28"/>
          <w:szCs w:val="28"/>
        </w:rPr>
        <w:t xml:space="preserve"> </w:t>
      </w:r>
      <w:r w:rsidRPr="00D9312B">
        <w:rPr>
          <w:rFonts w:hAnsi="Times New Roman" w:cs="Times New Roman"/>
          <w:color w:val="000000"/>
          <w:sz w:val="28"/>
          <w:szCs w:val="28"/>
        </w:rPr>
        <w:t>уровень</w:t>
      </w:r>
      <w:r w:rsidRPr="00D9312B">
        <w:rPr>
          <w:rFonts w:hAnsi="Times New Roman" w:cs="Times New Roman"/>
          <w:color w:val="000000"/>
          <w:sz w:val="28"/>
          <w:szCs w:val="28"/>
        </w:rPr>
        <w:t>).</w:t>
      </w:r>
    </w:p>
    <w:p w:rsidR="00D9312B" w:rsidRPr="00D9312B" w:rsidRDefault="00D9312B" w:rsidP="00D9312B">
      <w:pPr>
        <w:spacing w:line="360" w:lineRule="auto"/>
        <w:jc w:val="both"/>
        <w:rPr>
          <w:rFonts w:hAnsi="Times New Roman" w:cs="Times New Roman"/>
          <w:color w:val="000000"/>
          <w:sz w:val="28"/>
          <w:szCs w:val="28"/>
        </w:rPr>
      </w:pPr>
      <w:r w:rsidRPr="00D9312B">
        <w:rPr>
          <w:rFonts w:hAnsi="Times New Roman" w:cs="Times New Roman"/>
          <w:color w:val="000000"/>
          <w:sz w:val="28"/>
          <w:szCs w:val="28"/>
        </w:rPr>
        <w:t xml:space="preserve">1.2. </w:t>
      </w:r>
      <w:r w:rsidRPr="00D9312B">
        <w:rPr>
          <w:rFonts w:hAnsi="Times New Roman" w:cs="Times New Roman"/>
          <w:color w:val="000000"/>
          <w:sz w:val="28"/>
          <w:szCs w:val="28"/>
        </w:rPr>
        <w:t>Для</w:t>
      </w:r>
      <w:r w:rsidRPr="00D9312B">
        <w:rPr>
          <w:rFonts w:hAnsi="Times New Roman" w:cs="Times New Roman"/>
          <w:color w:val="000000"/>
          <w:sz w:val="28"/>
          <w:szCs w:val="28"/>
        </w:rPr>
        <w:t xml:space="preserve"> </w:t>
      </w:r>
      <w:r w:rsidRPr="00D9312B">
        <w:rPr>
          <w:rFonts w:hAnsi="Times New Roman" w:cs="Times New Roman"/>
          <w:color w:val="000000"/>
          <w:sz w:val="28"/>
          <w:szCs w:val="28"/>
        </w:rPr>
        <w:t>оценки</w:t>
      </w:r>
      <w:r w:rsidRPr="00D9312B">
        <w:rPr>
          <w:rFonts w:hAnsi="Times New Roman" w:cs="Times New Roman"/>
          <w:color w:val="000000"/>
          <w:sz w:val="28"/>
          <w:szCs w:val="28"/>
        </w:rPr>
        <w:t xml:space="preserve"> </w:t>
      </w:r>
      <w:r w:rsidRPr="00D9312B">
        <w:rPr>
          <w:rFonts w:hAnsi="Times New Roman" w:cs="Times New Roman"/>
          <w:color w:val="000000"/>
          <w:sz w:val="28"/>
          <w:szCs w:val="28"/>
        </w:rPr>
        <w:t>соответствия</w:t>
      </w:r>
      <w:r w:rsidRPr="00D9312B">
        <w:rPr>
          <w:rFonts w:hAnsi="Times New Roman" w:cs="Times New Roman"/>
          <w:color w:val="000000"/>
          <w:sz w:val="28"/>
          <w:szCs w:val="28"/>
        </w:rPr>
        <w:t xml:space="preserve"> </w:t>
      </w:r>
      <w:r w:rsidRPr="00D9312B">
        <w:rPr>
          <w:rFonts w:hAnsi="Times New Roman" w:cs="Times New Roman"/>
          <w:color w:val="000000"/>
          <w:sz w:val="28"/>
          <w:szCs w:val="28"/>
        </w:rPr>
        <w:t>условий</w:t>
      </w:r>
      <w:r w:rsidRPr="00D9312B">
        <w:rPr>
          <w:rFonts w:hAnsi="Times New Roman" w:cs="Times New Roman"/>
          <w:color w:val="000000"/>
          <w:sz w:val="28"/>
          <w:szCs w:val="28"/>
        </w:rPr>
        <w:t xml:space="preserve"> </w:t>
      </w:r>
      <w:r w:rsidRPr="00D9312B">
        <w:rPr>
          <w:rFonts w:hAnsi="Times New Roman" w:cs="Times New Roman"/>
          <w:color w:val="000000"/>
          <w:sz w:val="28"/>
          <w:szCs w:val="28"/>
        </w:rPr>
        <w:t>реализации</w:t>
      </w:r>
      <w:r w:rsidRPr="00D9312B">
        <w:rPr>
          <w:rFonts w:hAnsi="Times New Roman" w:cs="Times New Roman"/>
          <w:color w:val="000000"/>
          <w:sz w:val="28"/>
          <w:szCs w:val="28"/>
        </w:rPr>
        <w:t xml:space="preserve"> </w:t>
      </w:r>
      <w:r w:rsidRPr="00D9312B">
        <w:rPr>
          <w:rFonts w:hAnsi="Times New Roman" w:cs="Times New Roman"/>
          <w:color w:val="000000"/>
          <w:sz w:val="28"/>
          <w:szCs w:val="28"/>
        </w:rPr>
        <w:t>программы</w:t>
      </w:r>
      <w:r w:rsidRPr="00D9312B">
        <w:rPr>
          <w:rFonts w:hAnsi="Times New Roman" w:cs="Times New Roman"/>
          <w:color w:val="000000"/>
          <w:sz w:val="28"/>
          <w:szCs w:val="28"/>
        </w:rPr>
        <w:t xml:space="preserve"> </w:t>
      </w:r>
      <w:r w:rsidRPr="00D9312B">
        <w:rPr>
          <w:rFonts w:hAnsi="Times New Roman" w:cs="Times New Roman"/>
          <w:color w:val="000000"/>
          <w:sz w:val="28"/>
          <w:szCs w:val="28"/>
        </w:rPr>
        <w:t>требованиям</w:t>
      </w:r>
      <w:r w:rsidRPr="00D9312B">
        <w:rPr>
          <w:rFonts w:hAnsi="Times New Roman" w:cs="Times New Roman"/>
          <w:color w:val="000000"/>
          <w:sz w:val="28"/>
          <w:szCs w:val="28"/>
        </w:rPr>
        <w:t xml:space="preserve"> </w:t>
      </w:r>
      <w:r w:rsidRPr="00D9312B">
        <w:rPr>
          <w:rFonts w:hAnsi="Times New Roman" w:cs="Times New Roman"/>
          <w:color w:val="000000"/>
          <w:sz w:val="28"/>
          <w:szCs w:val="28"/>
        </w:rPr>
        <w:t>Целевой</w:t>
      </w:r>
      <w:r w:rsidRPr="00D9312B">
        <w:rPr>
          <w:rFonts w:hAnsi="Times New Roman" w:cs="Times New Roman"/>
          <w:color w:val="000000"/>
          <w:sz w:val="28"/>
          <w:szCs w:val="28"/>
        </w:rPr>
        <w:t xml:space="preserve"> </w:t>
      </w:r>
      <w:r w:rsidRPr="00D9312B">
        <w:rPr>
          <w:rFonts w:hAnsi="Times New Roman" w:cs="Times New Roman"/>
          <w:color w:val="000000"/>
          <w:sz w:val="28"/>
          <w:szCs w:val="28"/>
        </w:rPr>
        <w:t>модели</w:t>
      </w:r>
      <w:r w:rsidRPr="00D9312B">
        <w:rPr>
          <w:rFonts w:hAnsi="Times New Roman" w:cs="Times New Roman"/>
          <w:color w:val="000000"/>
          <w:sz w:val="28"/>
          <w:szCs w:val="28"/>
        </w:rPr>
        <w:t xml:space="preserve">, </w:t>
      </w:r>
      <w:r w:rsidRPr="00D9312B">
        <w:rPr>
          <w:rFonts w:hAnsi="Times New Roman" w:cs="Times New Roman"/>
          <w:color w:val="000000"/>
          <w:sz w:val="28"/>
          <w:szCs w:val="28"/>
        </w:rPr>
        <w:t>современным</w:t>
      </w:r>
      <w:r w:rsidRPr="00D9312B">
        <w:rPr>
          <w:rFonts w:hAnsi="Times New Roman" w:cs="Times New Roman"/>
          <w:color w:val="000000"/>
          <w:sz w:val="28"/>
          <w:szCs w:val="28"/>
        </w:rPr>
        <w:t xml:space="preserve"> </w:t>
      </w:r>
      <w:r w:rsidRPr="00D9312B">
        <w:rPr>
          <w:rFonts w:hAnsi="Times New Roman" w:cs="Times New Roman"/>
          <w:color w:val="000000"/>
          <w:sz w:val="28"/>
          <w:szCs w:val="28"/>
        </w:rPr>
        <w:t>подходам</w:t>
      </w:r>
      <w:r w:rsidRPr="00D9312B">
        <w:rPr>
          <w:rFonts w:hAnsi="Times New Roman" w:cs="Times New Roman"/>
          <w:color w:val="000000"/>
          <w:sz w:val="28"/>
          <w:szCs w:val="28"/>
        </w:rPr>
        <w:t xml:space="preserve"> </w:t>
      </w:r>
      <w:r w:rsidRPr="00D9312B">
        <w:rPr>
          <w:rFonts w:hAnsi="Times New Roman" w:cs="Times New Roman"/>
          <w:color w:val="000000"/>
          <w:sz w:val="28"/>
          <w:szCs w:val="28"/>
        </w:rPr>
        <w:t>и технологиям</w:t>
      </w:r>
      <w:r w:rsidRPr="00D9312B">
        <w:rPr>
          <w:rFonts w:hAnsi="Times New Roman" w:cs="Times New Roman"/>
          <w:color w:val="000000"/>
          <w:sz w:val="28"/>
          <w:szCs w:val="28"/>
        </w:rPr>
        <w:t xml:space="preserve"> </w:t>
      </w:r>
      <w:r w:rsidRPr="00D9312B">
        <w:rPr>
          <w:rFonts w:hAnsi="Times New Roman" w:cs="Times New Roman"/>
          <w:color w:val="000000"/>
          <w:sz w:val="28"/>
          <w:szCs w:val="28"/>
        </w:rPr>
        <w:t>проведен</w:t>
      </w:r>
      <w:r w:rsidRPr="00D9312B">
        <w:rPr>
          <w:rFonts w:hAnsi="Times New Roman" w:cs="Times New Roman"/>
          <w:color w:val="000000"/>
          <w:sz w:val="28"/>
          <w:szCs w:val="28"/>
        </w:rPr>
        <w:t xml:space="preserve"> </w:t>
      </w:r>
      <w:r w:rsidRPr="00D9312B">
        <w:rPr>
          <w:rFonts w:hAnsi="Times New Roman" w:cs="Times New Roman"/>
          <w:color w:val="000000"/>
          <w:sz w:val="28"/>
          <w:szCs w:val="28"/>
        </w:rPr>
        <w:t>количественный</w:t>
      </w:r>
      <w:r w:rsidRPr="00D9312B">
        <w:rPr>
          <w:rFonts w:hAnsi="Times New Roman" w:cs="Times New Roman"/>
          <w:color w:val="000000"/>
          <w:sz w:val="28"/>
          <w:szCs w:val="28"/>
        </w:rPr>
        <w:t xml:space="preserve"> </w:t>
      </w:r>
      <w:r w:rsidRPr="00D9312B">
        <w:rPr>
          <w:rFonts w:hAnsi="Times New Roman" w:cs="Times New Roman"/>
          <w:color w:val="000000"/>
          <w:sz w:val="28"/>
          <w:szCs w:val="28"/>
        </w:rPr>
        <w:t>анализ</w:t>
      </w:r>
      <w:r w:rsidRPr="00D9312B">
        <w:rPr>
          <w:rFonts w:hAnsi="Times New Roman" w:cs="Times New Roman"/>
          <w:color w:val="000000"/>
          <w:sz w:val="28"/>
          <w:szCs w:val="28"/>
        </w:rPr>
        <w:t xml:space="preserve"> </w:t>
      </w:r>
      <w:r w:rsidRPr="00D9312B">
        <w:rPr>
          <w:rFonts w:hAnsi="Times New Roman" w:cs="Times New Roman"/>
          <w:color w:val="000000"/>
          <w:sz w:val="28"/>
          <w:szCs w:val="28"/>
        </w:rPr>
        <w:t>результатов</w:t>
      </w:r>
      <w:r w:rsidRPr="00D9312B">
        <w:rPr>
          <w:rFonts w:hAnsi="Times New Roman" w:cs="Times New Roman"/>
          <w:color w:val="000000"/>
          <w:sz w:val="28"/>
          <w:szCs w:val="28"/>
        </w:rPr>
        <w:t xml:space="preserve"> </w:t>
      </w:r>
      <w:r w:rsidRPr="00D9312B">
        <w:rPr>
          <w:rFonts w:hAnsi="Times New Roman" w:cs="Times New Roman"/>
          <w:color w:val="000000"/>
          <w:sz w:val="28"/>
          <w:szCs w:val="28"/>
        </w:rPr>
        <w:t>программы</w:t>
      </w:r>
      <w:r w:rsidRPr="00D9312B">
        <w:rPr>
          <w:rFonts w:hAnsi="Times New Roman" w:cs="Times New Roman"/>
          <w:color w:val="000000"/>
          <w:sz w:val="28"/>
          <w:szCs w:val="28"/>
        </w:rPr>
        <w:t xml:space="preserve"> </w:t>
      </w:r>
      <w:r w:rsidRPr="00D9312B">
        <w:rPr>
          <w:rFonts w:hAnsi="Times New Roman" w:cs="Times New Roman"/>
          <w:color w:val="000000"/>
          <w:sz w:val="28"/>
          <w:szCs w:val="28"/>
        </w:rPr>
        <w:t>наставничества</w:t>
      </w:r>
      <w:r w:rsidRPr="00D9312B">
        <w:rPr>
          <w:rFonts w:hAnsi="Times New Roman" w:cs="Times New Roman"/>
          <w:color w:val="000000"/>
          <w:sz w:val="28"/>
          <w:szCs w:val="28"/>
        </w:rPr>
        <w:t xml:space="preserve"> </w:t>
      </w:r>
      <w:r w:rsidRPr="00950FF5">
        <w:rPr>
          <w:rFonts w:ascii="Times New Roman" w:hAnsi="Times New Roman" w:cs="Times New Roman"/>
          <w:color w:val="000000"/>
          <w:sz w:val="28"/>
          <w:szCs w:val="28"/>
        </w:rPr>
        <w:t>(таблица 5).</w:t>
      </w:r>
    </w:p>
    <w:p w:rsidR="00D9312B" w:rsidRPr="00950FF5" w:rsidRDefault="00D9312B" w:rsidP="00950FF5">
      <w:pPr>
        <w:jc w:val="center"/>
        <w:rPr>
          <w:rFonts w:ascii="Times New Roman" w:hAnsi="Times New Roman" w:cs="Times New Roman"/>
          <w:color w:val="000000"/>
          <w:sz w:val="28"/>
          <w:szCs w:val="28"/>
        </w:rPr>
      </w:pPr>
      <w:r w:rsidRPr="00950FF5">
        <w:rPr>
          <w:rFonts w:ascii="Times New Roman" w:hAnsi="Times New Roman" w:cs="Times New Roman"/>
          <w:b/>
          <w:bCs/>
          <w:color w:val="000000"/>
          <w:sz w:val="28"/>
          <w:szCs w:val="28"/>
        </w:rPr>
        <w:t>Таблица 5. Количественный анализ результатов программы наставничества</w:t>
      </w:r>
    </w:p>
    <w:tbl>
      <w:tblPr>
        <w:tblW w:w="0" w:type="auto"/>
        <w:tblCellMar>
          <w:top w:w="15" w:type="dxa"/>
          <w:left w:w="15" w:type="dxa"/>
          <w:bottom w:w="15" w:type="dxa"/>
          <w:right w:w="15" w:type="dxa"/>
        </w:tblCellMar>
        <w:tblLook w:val="0600" w:firstRow="0" w:lastRow="0" w:firstColumn="0" w:lastColumn="0" w:noHBand="1" w:noVBand="1"/>
      </w:tblPr>
      <w:tblGrid>
        <w:gridCol w:w="3713"/>
        <w:gridCol w:w="1876"/>
        <w:gridCol w:w="1614"/>
        <w:gridCol w:w="1105"/>
        <w:gridCol w:w="1597"/>
      </w:tblGrid>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jc w:val="center"/>
              <w:rPr>
                <w:rFonts w:ascii="Times New Roman" w:hAnsi="Times New Roman" w:cs="Times New Roman"/>
                <w:color w:val="000000"/>
                <w:sz w:val="24"/>
                <w:szCs w:val="24"/>
              </w:rPr>
            </w:pPr>
            <w:r w:rsidRPr="00950FF5">
              <w:rPr>
                <w:rFonts w:ascii="Times New Roman" w:hAnsi="Times New Roman" w:cs="Times New Roman"/>
                <w:b/>
                <w:bCs/>
                <w:color w:val="000000"/>
                <w:sz w:val="24"/>
                <w:szCs w:val="24"/>
              </w:rPr>
              <w:t>Изучаемый параметр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jc w:val="center"/>
              <w:rPr>
                <w:rFonts w:ascii="Times New Roman" w:hAnsi="Times New Roman" w:cs="Times New Roman"/>
                <w:color w:val="000000"/>
                <w:sz w:val="24"/>
                <w:szCs w:val="24"/>
              </w:rPr>
            </w:pPr>
            <w:r w:rsidRPr="00950FF5">
              <w:rPr>
                <w:rFonts w:ascii="Times New Roman" w:hAnsi="Times New Roman" w:cs="Times New Roman"/>
                <w:b/>
                <w:bCs/>
                <w:color w:val="000000"/>
                <w:sz w:val="24"/>
                <w:szCs w:val="24"/>
              </w:rPr>
              <w:t>Показатель до реализации программы (x)</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jc w:val="center"/>
              <w:rPr>
                <w:rFonts w:ascii="Times New Roman" w:hAnsi="Times New Roman" w:cs="Times New Roman"/>
                <w:color w:val="000000"/>
                <w:sz w:val="24"/>
                <w:szCs w:val="24"/>
              </w:rPr>
            </w:pPr>
            <w:r w:rsidRPr="00950FF5">
              <w:rPr>
                <w:rFonts w:ascii="Times New Roman" w:hAnsi="Times New Roman" w:cs="Times New Roman"/>
                <w:b/>
                <w:bCs/>
                <w:color w:val="000000"/>
                <w:sz w:val="24"/>
                <w:szCs w:val="24"/>
              </w:rPr>
              <w:t>Показатель после реализации программы (y)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jc w:val="center"/>
              <w:rPr>
                <w:rFonts w:ascii="Times New Roman" w:hAnsi="Times New Roman" w:cs="Times New Roman"/>
                <w:color w:val="000000"/>
                <w:sz w:val="24"/>
                <w:szCs w:val="24"/>
              </w:rPr>
            </w:pPr>
            <w:r w:rsidRPr="00950FF5">
              <w:rPr>
                <w:rFonts w:ascii="Times New Roman" w:hAnsi="Times New Roman" w:cs="Times New Roman"/>
                <w:b/>
                <w:bCs/>
                <w:color w:val="000000"/>
                <w:sz w:val="24"/>
                <w:szCs w:val="24"/>
              </w:rPr>
              <w:t>Разница (z = x – y)</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jc w:val="center"/>
              <w:rPr>
                <w:rFonts w:ascii="Times New Roman" w:hAnsi="Times New Roman" w:cs="Times New Roman"/>
                <w:color w:val="000000"/>
                <w:sz w:val="24"/>
                <w:szCs w:val="24"/>
              </w:rPr>
            </w:pPr>
            <w:r w:rsidRPr="00950FF5">
              <w:rPr>
                <w:rFonts w:ascii="Times New Roman" w:hAnsi="Times New Roman" w:cs="Times New Roman"/>
                <w:b/>
                <w:bCs/>
                <w:color w:val="000000"/>
                <w:sz w:val="24"/>
                <w:szCs w:val="24"/>
              </w:rPr>
              <w:t>Значение в процентах (z / x × 100)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1. Количество обучающихся, посещающих творческие кружки, объединения, спортивные секции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950FF5" w:rsidP="00D9312B">
            <w:pPr>
              <w:rPr>
                <w:rFonts w:ascii="Times New Roman" w:hAnsi="Times New Roman" w:cs="Times New Roman"/>
                <w:sz w:val="24"/>
                <w:szCs w:val="24"/>
              </w:rPr>
            </w:pPr>
            <w:r w:rsidRPr="00950FF5">
              <w:rPr>
                <w:rFonts w:ascii="Times New Roman" w:hAnsi="Times New Roman" w:cs="Times New Roman"/>
                <w:color w:val="000000"/>
                <w:sz w:val="24"/>
                <w:szCs w:val="24"/>
              </w:rPr>
              <w:t>6</w:t>
            </w:r>
            <w:r w:rsidR="00D9312B" w:rsidRPr="00950FF5">
              <w:rPr>
                <w:rFonts w:ascii="Times New Roman" w:hAnsi="Times New Roman" w:cs="Times New Roman"/>
                <w:color w:val="000000"/>
                <w:sz w:val="24"/>
                <w:szCs w:val="24"/>
              </w:rPr>
              <w:t>50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950FF5" w:rsidP="00D9312B">
            <w:pPr>
              <w:rPr>
                <w:rFonts w:ascii="Times New Roman" w:hAnsi="Times New Roman" w:cs="Times New Roman"/>
                <w:sz w:val="24"/>
                <w:szCs w:val="24"/>
              </w:rPr>
            </w:pPr>
            <w:r w:rsidRPr="00950FF5">
              <w:rPr>
                <w:rFonts w:ascii="Times New Roman" w:hAnsi="Times New Roman" w:cs="Times New Roman"/>
                <w:color w:val="000000"/>
                <w:sz w:val="24"/>
                <w:szCs w:val="24"/>
              </w:rPr>
              <w:t>7</w:t>
            </w:r>
            <w:r w:rsidR="00D9312B" w:rsidRPr="00950FF5">
              <w:rPr>
                <w:rFonts w:ascii="Times New Roman" w:hAnsi="Times New Roman" w:cs="Times New Roman"/>
                <w:color w:val="000000"/>
                <w:sz w:val="24"/>
                <w:szCs w:val="24"/>
              </w:rPr>
              <w:t>56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106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30%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lastRenderedPageBreak/>
              <w:t>2. Количество успешно реализованных образовательных и культурных проектов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3. Число подростков, состоящих на учете в полиции и психоневрологических диспансерах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44%</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4. Количество жалоб от родителей и педагогов, связанных с социальной незащищенностью и конфликтами внутри образовательной организации, класса/группы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50%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5. Число собственных педагогических профессиональных работ молодого специалиста/наставляемого (статей, исследований, методических практик)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48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25%</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6. Количество обучающихся, планирующих стать наставниками в будущем и присоединиться к сообществу благодарных выпускников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100%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7. Число абитуриентов, поступающих на охваченные наставнической практикой факультеты и направления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75%</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 xml:space="preserve">8. Количество мероприятий </w:t>
            </w:r>
            <w:proofErr w:type="spellStart"/>
            <w:r w:rsidRPr="00950FF5">
              <w:rPr>
                <w:rFonts w:ascii="Times New Roman" w:hAnsi="Times New Roman" w:cs="Times New Roman"/>
                <w:color w:val="000000"/>
                <w:sz w:val="24"/>
                <w:szCs w:val="24"/>
              </w:rPr>
              <w:t>профориентационного</w:t>
            </w:r>
            <w:proofErr w:type="spellEnd"/>
            <w:r w:rsidRPr="00950FF5">
              <w:rPr>
                <w:rFonts w:ascii="Times New Roman" w:hAnsi="Times New Roman" w:cs="Times New Roman"/>
                <w:color w:val="000000"/>
                <w:sz w:val="24"/>
                <w:szCs w:val="24"/>
              </w:rPr>
              <w:t>, мотивационного и практического характера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60%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9. Процент обучающихся, прошедших профессиональные и </w:t>
            </w:r>
            <w:proofErr w:type="spellStart"/>
            <w:r w:rsidRPr="00950FF5">
              <w:rPr>
                <w:rFonts w:ascii="Times New Roman" w:hAnsi="Times New Roman" w:cs="Times New Roman"/>
                <w:color w:val="000000"/>
                <w:sz w:val="24"/>
                <w:szCs w:val="24"/>
              </w:rPr>
              <w:t>компетентностные</w:t>
            </w:r>
            <w:proofErr w:type="spellEnd"/>
            <w:r w:rsidRPr="00950FF5">
              <w:rPr>
                <w:rFonts w:ascii="Times New Roman" w:hAnsi="Times New Roman" w:cs="Times New Roman"/>
                <w:color w:val="000000"/>
                <w:sz w:val="24"/>
                <w:szCs w:val="24"/>
              </w:rPr>
              <w:t xml:space="preserve"> тесты</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47%</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lastRenderedPageBreak/>
              <w:t>10. Количество успешно реализованных и представленных результатов проектной деятельности в старших классах (совместно с наставником студентом)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150%</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11. Количество выпускников школы, планирующих поступление в вузы города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20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43%</w:t>
            </w:r>
          </w:p>
        </w:tc>
      </w:tr>
      <w:tr w:rsidR="00D9312B" w:rsidRPr="00950FF5" w:rsidTr="00D9312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color w:val="000000"/>
                <w:sz w:val="24"/>
                <w:szCs w:val="24"/>
              </w:rPr>
            </w:pPr>
            <w:r w:rsidRPr="00950FF5">
              <w:rPr>
                <w:rFonts w:ascii="Times New Roman" w:hAnsi="Times New Roman" w:cs="Times New Roman"/>
                <w:color w:val="000000"/>
                <w:sz w:val="24"/>
                <w:szCs w:val="24"/>
              </w:rPr>
              <w:t>12. Количество выпускников уровня среднего общего образования, планирующих трудоустройство на региональных предприятиях</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312B" w:rsidRPr="00950FF5" w:rsidRDefault="00D9312B" w:rsidP="00D9312B">
            <w:pPr>
              <w:rPr>
                <w:rFonts w:ascii="Times New Roman" w:hAnsi="Times New Roman" w:cs="Times New Roman"/>
                <w:sz w:val="24"/>
                <w:szCs w:val="24"/>
              </w:rPr>
            </w:pPr>
            <w:r w:rsidRPr="00950FF5">
              <w:rPr>
                <w:rFonts w:ascii="Times New Roman" w:hAnsi="Times New Roman" w:cs="Times New Roman"/>
                <w:color w:val="000000"/>
                <w:sz w:val="24"/>
                <w:szCs w:val="24"/>
              </w:rPr>
              <w:t>75%</w:t>
            </w:r>
          </w:p>
        </w:tc>
      </w:tr>
    </w:tbl>
    <w:p w:rsidR="00D9312B" w:rsidRPr="00D9312B" w:rsidRDefault="00D9312B" w:rsidP="00950FF5">
      <w:pPr>
        <w:spacing w:line="360" w:lineRule="auto"/>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По итогам первого этапа мониторинга можно сделать следующие выводы:</w:t>
      </w:r>
    </w:p>
    <w:p w:rsidR="00D9312B" w:rsidRPr="00D9312B" w:rsidRDefault="00D9312B" w:rsidP="00950FF5">
      <w:pPr>
        <w:spacing w:line="360" w:lineRule="auto"/>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1. Качество реализуемой в школе программы наставничества отвечает принципам и требованиям Целевой модели. Сильные стороны и возможности программы преобладают над слабыми и угрозами.</w:t>
      </w:r>
    </w:p>
    <w:p w:rsidR="00D9312B" w:rsidRPr="00D9312B" w:rsidRDefault="00D9312B" w:rsidP="00950FF5">
      <w:pPr>
        <w:spacing w:line="360" w:lineRule="auto"/>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2. В результате реализации программы наставничества улучшились условия социального и профессионального благополучия в образовательной организации, а именно:</w:t>
      </w:r>
    </w:p>
    <w:p w:rsidR="00D9312B" w:rsidRPr="00D9312B" w:rsidRDefault="00D9312B" w:rsidP="00D9312B">
      <w:pPr>
        <w:numPr>
          <w:ilvl w:val="0"/>
          <w:numId w:val="28"/>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количество посещения обучающимися творческих кружков, спортивных секций и внеурочных объединений выросло на 30 процентов;</w:t>
      </w:r>
    </w:p>
    <w:p w:rsidR="00D9312B" w:rsidRPr="00D9312B" w:rsidRDefault="00D9312B" w:rsidP="00D9312B">
      <w:pPr>
        <w:numPr>
          <w:ilvl w:val="0"/>
          <w:numId w:val="28"/>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 xml:space="preserve">количество образовательных и культурных проектов на базе </w:t>
      </w:r>
      <w:r>
        <w:rPr>
          <w:rFonts w:ascii="Times New Roman" w:hAnsi="Times New Roman" w:cs="Times New Roman"/>
          <w:color w:val="000000"/>
          <w:sz w:val="28"/>
          <w:szCs w:val="28"/>
        </w:rPr>
        <w:t>лицея</w:t>
      </w:r>
      <w:r w:rsidRPr="00D9312B">
        <w:rPr>
          <w:rFonts w:ascii="Times New Roman" w:hAnsi="Times New Roman" w:cs="Times New Roman"/>
          <w:color w:val="000000"/>
          <w:sz w:val="28"/>
          <w:szCs w:val="28"/>
        </w:rPr>
        <w:t xml:space="preserve"> выросло на 20 процентов;</w:t>
      </w:r>
    </w:p>
    <w:p w:rsidR="00D9312B" w:rsidRPr="00D9312B" w:rsidRDefault="00D9312B" w:rsidP="00D9312B">
      <w:pPr>
        <w:numPr>
          <w:ilvl w:val="0"/>
          <w:numId w:val="28"/>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количество обучающихся, прошедших профессиональные и </w:t>
      </w:r>
      <w:proofErr w:type="spellStart"/>
      <w:r w:rsidRPr="00D9312B">
        <w:rPr>
          <w:rFonts w:ascii="Times New Roman" w:hAnsi="Times New Roman" w:cs="Times New Roman"/>
          <w:color w:val="000000"/>
          <w:sz w:val="28"/>
          <w:szCs w:val="28"/>
        </w:rPr>
        <w:t>компетентностные</w:t>
      </w:r>
      <w:proofErr w:type="spellEnd"/>
      <w:r w:rsidRPr="00D9312B">
        <w:rPr>
          <w:rFonts w:ascii="Times New Roman" w:hAnsi="Times New Roman" w:cs="Times New Roman"/>
          <w:color w:val="000000"/>
          <w:sz w:val="28"/>
          <w:szCs w:val="28"/>
        </w:rPr>
        <w:t xml:space="preserve"> тесты, выросло на 47 процентов;</w:t>
      </w:r>
    </w:p>
    <w:p w:rsidR="00D9312B" w:rsidRPr="00D9312B" w:rsidRDefault="00D9312B" w:rsidP="00D9312B">
      <w:pPr>
        <w:numPr>
          <w:ilvl w:val="0"/>
          <w:numId w:val="28"/>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количество выпускников уровня среднего общего образования, планирующих трудоустройство на региональные предприятия, выросло на 75 процентов;</w:t>
      </w:r>
    </w:p>
    <w:p w:rsidR="00D9312B" w:rsidRPr="00D9312B" w:rsidRDefault="00D9312B" w:rsidP="00D9312B">
      <w:pPr>
        <w:numPr>
          <w:ilvl w:val="0"/>
          <w:numId w:val="28"/>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lastRenderedPageBreak/>
        <w:t>число обучающихся, планирующих стать наставниками в будущем и присоединиться к сообществу благодарных выпускников, выросло на 100 процентов;</w:t>
      </w:r>
    </w:p>
    <w:p w:rsidR="00D9312B" w:rsidRPr="00D9312B" w:rsidRDefault="00D9312B" w:rsidP="00D9312B">
      <w:pPr>
        <w:numPr>
          <w:ilvl w:val="0"/>
          <w:numId w:val="28"/>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 xml:space="preserve">количество обучающихся </w:t>
      </w:r>
      <w:r w:rsidR="00950FF5">
        <w:rPr>
          <w:rFonts w:ascii="Times New Roman" w:hAnsi="Times New Roman" w:cs="Times New Roman"/>
          <w:color w:val="000000"/>
          <w:sz w:val="28"/>
          <w:szCs w:val="28"/>
        </w:rPr>
        <w:t>лицея</w:t>
      </w:r>
      <w:r w:rsidRPr="00D9312B">
        <w:rPr>
          <w:rFonts w:ascii="Times New Roman" w:hAnsi="Times New Roman" w:cs="Times New Roman"/>
          <w:color w:val="000000"/>
          <w:sz w:val="28"/>
          <w:szCs w:val="28"/>
        </w:rPr>
        <w:t>, планирующих поступление в вузы города на охваченные программой наставничества направления подготовки, выросло на 43 процента;</w:t>
      </w:r>
    </w:p>
    <w:p w:rsidR="00D9312B" w:rsidRPr="00D9312B" w:rsidRDefault="00D9312B" w:rsidP="00D9312B">
      <w:pPr>
        <w:numPr>
          <w:ilvl w:val="0"/>
          <w:numId w:val="28"/>
        </w:numPr>
        <w:spacing w:before="100" w:beforeAutospacing="1" w:after="100" w:afterAutospacing="1" w:line="360" w:lineRule="auto"/>
        <w:ind w:left="780" w:right="180"/>
        <w:jc w:val="both"/>
        <w:rPr>
          <w:rFonts w:ascii="Times New Roman" w:hAnsi="Times New Roman" w:cs="Times New Roman"/>
          <w:color w:val="000000"/>
          <w:sz w:val="28"/>
          <w:szCs w:val="28"/>
        </w:rPr>
      </w:pPr>
      <w:r w:rsidRPr="00D9312B">
        <w:rPr>
          <w:rFonts w:ascii="Times New Roman" w:hAnsi="Times New Roman" w:cs="Times New Roman"/>
          <w:color w:val="000000"/>
          <w:sz w:val="28"/>
          <w:szCs w:val="28"/>
        </w:rPr>
        <w:t>число собственных педагогических профессиональных работ молодых специалистов-наставляемых (статей, исследований, методических практик) выросло на 25 процентов.</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b/>
          <w:bCs/>
          <w:color w:val="000000"/>
          <w:sz w:val="28"/>
          <w:szCs w:val="28"/>
        </w:rPr>
        <w:t>Этап 2. Оценка влияния программы наставничества на участников</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В рамках второго этапа мониторинга оценивались:</w:t>
      </w:r>
    </w:p>
    <w:p w:rsidR="00D9312B" w:rsidRPr="00950FF5" w:rsidRDefault="00D9312B" w:rsidP="00950FF5">
      <w:pPr>
        <w:numPr>
          <w:ilvl w:val="0"/>
          <w:numId w:val="29"/>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мотивационно-личностный и профессиональный рост участников программы наставничества;</w:t>
      </w:r>
    </w:p>
    <w:p w:rsidR="00D9312B" w:rsidRPr="00950FF5" w:rsidRDefault="00D9312B" w:rsidP="00950FF5">
      <w:pPr>
        <w:numPr>
          <w:ilvl w:val="0"/>
          <w:numId w:val="29"/>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 xml:space="preserve">развитие </w:t>
      </w:r>
      <w:proofErr w:type="spellStart"/>
      <w:r w:rsidRPr="00950FF5">
        <w:rPr>
          <w:rFonts w:ascii="Times New Roman" w:hAnsi="Times New Roman" w:cs="Times New Roman"/>
          <w:color w:val="000000"/>
          <w:sz w:val="28"/>
          <w:szCs w:val="28"/>
        </w:rPr>
        <w:t>метапредметных</w:t>
      </w:r>
      <w:proofErr w:type="spellEnd"/>
      <w:r w:rsidRPr="00950FF5">
        <w:rPr>
          <w:rFonts w:ascii="Times New Roman" w:hAnsi="Times New Roman" w:cs="Times New Roman"/>
          <w:color w:val="000000"/>
          <w:sz w:val="28"/>
          <w:szCs w:val="28"/>
        </w:rPr>
        <w:t xml:space="preserve"> навыков и уровня вовлеченности обучающихся в образовательную деятельность;</w:t>
      </w:r>
    </w:p>
    <w:p w:rsidR="00D9312B" w:rsidRPr="00950FF5" w:rsidRDefault="00D9312B" w:rsidP="00950FF5">
      <w:pPr>
        <w:numPr>
          <w:ilvl w:val="0"/>
          <w:numId w:val="29"/>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качество изменений в освоении обучающимися образовательных программ;</w:t>
      </w:r>
    </w:p>
    <w:p w:rsidR="00D9312B" w:rsidRPr="00950FF5" w:rsidRDefault="00D9312B" w:rsidP="00950FF5">
      <w:pPr>
        <w:numPr>
          <w:ilvl w:val="0"/>
          <w:numId w:val="29"/>
        </w:numPr>
        <w:spacing w:before="100" w:beforeAutospacing="1" w:after="100" w:afterAutospacing="1" w:line="360" w:lineRule="auto"/>
        <w:ind w:left="780" w:right="180"/>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динамика образовательных результатов с учетом эмоционально-личностных, интеллектуальных, мотивационных и социальных черт участников.</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 xml:space="preserve">Изучение влияния программы на участников проходило в два </w:t>
      </w:r>
      <w:proofErr w:type="spellStart"/>
      <w:r w:rsidRPr="00950FF5">
        <w:rPr>
          <w:rFonts w:ascii="Times New Roman" w:hAnsi="Times New Roman" w:cs="Times New Roman"/>
          <w:color w:val="000000"/>
          <w:sz w:val="28"/>
          <w:szCs w:val="28"/>
        </w:rPr>
        <w:t>подэтапа</w:t>
      </w:r>
      <w:proofErr w:type="spellEnd"/>
      <w:r w:rsidRPr="00950FF5">
        <w:rPr>
          <w:rFonts w:ascii="Times New Roman" w:hAnsi="Times New Roman" w:cs="Times New Roman"/>
          <w:color w:val="000000"/>
          <w:sz w:val="28"/>
          <w:szCs w:val="28"/>
        </w:rPr>
        <w:t>: участники проходили анкетирование до входа в программу наставничества и по итогам участия в программе.</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По итогам второго этапа мониторинга можно сделать следующие выводы:</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вовлеченность обучающихся в образовательную деятельность выросла на 15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lastRenderedPageBreak/>
        <w:t>успеваемость обучающихся по основным предметам выросла на 5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 xml:space="preserve">уровень </w:t>
      </w:r>
      <w:proofErr w:type="spellStart"/>
      <w:r w:rsidRPr="00950FF5">
        <w:rPr>
          <w:rFonts w:ascii="Times New Roman" w:hAnsi="Times New Roman" w:cs="Times New Roman"/>
          <w:color w:val="000000"/>
          <w:sz w:val="28"/>
          <w:szCs w:val="28"/>
        </w:rPr>
        <w:t>сформированности</w:t>
      </w:r>
      <w:proofErr w:type="spellEnd"/>
      <w:r w:rsidRPr="00950FF5">
        <w:rPr>
          <w:rFonts w:ascii="Times New Roman" w:hAnsi="Times New Roman" w:cs="Times New Roman"/>
          <w:color w:val="000000"/>
          <w:sz w:val="28"/>
          <w:szCs w:val="28"/>
        </w:rPr>
        <w:t xml:space="preserve"> гибких навыков вырос на 8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желание посещать школу у обучающихся выросло на 12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уровень личной тревожности обучающихся снизился на 14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эмоциональное состояние при посещении школы у обучающихся улучшилось на 9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понимание собственного будущего у обучающихся выросло на 6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желание повысить школьную успеваемость у обучающихся повысилось на 5 процентов;</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уровень профессионального выгорания педагогов школы снизился на 4 процента;</w:t>
      </w:r>
    </w:p>
    <w:p w:rsidR="00D9312B" w:rsidRPr="00950FF5" w:rsidRDefault="00D9312B" w:rsidP="00950FF5">
      <w:pPr>
        <w:numPr>
          <w:ilvl w:val="0"/>
          <w:numId w:val="30"/>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удовлетворенность профессией у педагогов выросла на 7 процентов;</w:t>
      </w:r>
    </w:p>
    <w:p w:rsidR="00D9312B" w:rsidRPr="00950FF5" w:rsidRDefault="00D9312B" w:rsidP="00950FF5">
      <w:pPr>
        <w:numPr>
          <w:ilvl w:val="0"/>
          <w:numId w:val="30"/>
        </w:numPr>
        <w:spacing w:before="100" w:beforeAutospacing="1" w:after="100" w:afterAutospacing="1" w:line="360" w:lineRule="auto"/>
        <w:ind w:left="780" w:right="180"/>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психологический климат в педагогическом коллективе улучшился на 6 процентов.</w:t>
      </w:r>
    </w:p>
    <w:p w:rsidR="00D9312B" w:rsidRPr="00950FF5" w:rsidRDefault="00D9312B" w:rsidP="00950FF5">
      <w:pPr>
        <w:spacing w:line="360" w:lineRule="auto"/>
        <w:rPr>
          <w:rFonts w:ascii="Times New Roman" w:hAnsi="Times New Roman" w:cs="Times New Roman"/>
          <w:color w:val="000000"/>
          <w:sz w:val="28"/>
          <w:szCs w:val="28"/>
        </w:rPr>
      </w:pPr>
      <w:r w:rsidRPr="00950FF5">
        <w:rPr>
          <w:rFonts w:ascii="Times New Roman" w:hAnsi="Times New Roman" w:cs="Times New Roman"/>
          <w:b/>
          <w:bCs/>
          <w:color w:val="000000"/>
          <w:sz w:val="28"/>
          <w:szCs w:val="28"/>
        </w:rPr>
        <w:t>Выводы по итогам мониторинга:</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1. Программа наставничества в МБОУ «</w:t>
      </w:r>
      <w:r w:rsidR="00950FF5">
        <w:rPr>
          <w:rFonts w:ascii="Times New Roman" w:hAnsi="Times New Roman" w:cs="Times New Roman"/>
          <w:color w:val="000000"/>
          <w:sz w:val="28"/>
          <w:szCs w:val="28"/>
        </w:rPr>
        <w:t>Политехнический лицей №182</w:t>
      </w:r>
      <w:r w:rsidRPr="00950FF5">
        <w:rPr>
          <w:rFonts w:ascii="Times New Roman" w:hAnsi="Times New Roman" w:cs="Times New Roman"/>
          <w:color w:val="000000"/>
          <w:sz w:val="28"/>
          <w:szCs w:val="28"/>
        </w:rPr>
        <w:t>»</w:t>
      </w:r>
      <w:r w:rsidR="00950FF5">
        <w:rPr>
          <w:rFonts w:ascii="Times New Roman" w:hAnsi="Times New Roman" w:cs="Times New Roman"/>
          <w:color w:val="000000"/>
          <w:sz w:val="28"/>
          <w:szCs w:val="28"/>
        </w:rPr>
        <w:t xml:space="preserve"> </w:t>
      </w:r>
      <w:r w:rsidRPr="00950FF5">
        <w:rPr>
          <w:rFonts w:ascii="Times New Roman" w:hAnsi="Times New Roman" w:cs="Times New Roman"/>
          <w:color w:val="000000"/>
          <w:sz w:val="28"/>
          <w:szCs w:val="28"/>
        </w:rPr>
        <w:t xml:space="preserve">отвечает требованиям Целевой модели наставничества, утвержденной распоряжением </w:t>
      </w:r>
      <w:proofErr w:type="spellStart"/>
      <w:r w:rsidRPr="00950FF5">
        <w:rPr>
          <w:rFonts w:ascii="Times New Roman" w:hAnsi="Times New Roman" w:cs="Times New Roman"/>
          <w:color w:val="000000"/>
          <w:sz w:val="28"/>
          <w:szCs w:val="28"/>
        </w:rPr>
        <w:t>Минпросвещения</w:t>
      </w:r>
      <w:proofErr w:type="spellEnd"/>
      <w:r w:rsidRPr="00950FF5">
        <w:rPr>
          <w:rFonts w:ascii="Times New Roman" w:hAnsi="Times New Roman" w:cs="Times New Roman"/>
          <w:color w:val="000000"/>
          <w:sz w:val="28"/>
          <w:szCs w:val="28"/>
        </w:rPr>
        <w:t xml:space="preserve"> от 25.12.2019 № Р-145.</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2. Эффективность внедрения программы наставничества в школе – высокая, достигнутый результат превышает планируемый по всем показателям.</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3. В результате внедрения Программы наставничества улучшились условия социального и профессионального благополучия в образовательной организации, а именно:</w:t>
      </w:r>
    </w:p>
    <w:p w:rsidR="00D9312B" w:rsidRPr="00950FF5" w:rsidRDefault="00D9312B" w:rsidP="00950FF5">
      <w:pPr>
        <w:numPr>
          <w:ilvl w:val="0"/>
          <w:numId w:val="31"/>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количество посещения обучающимися творческих кружков, спортивных секций и внеурочных объединений выросло на 30 процентов;</w:t>
      </w:r>
    </w:p>
    <w:p w:rsidR="00D9312B" w:rsidRPr="00950FF5" w:rsidRDefault="00D9312B" w:rsidP="00950FF5">
      <w:pPr>
        <w:numPr>
          <w:ilvl w:val="0"/>
          <w:numId w:val="31"/>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lastRenderedPageBreak/>
        <w:t xml:space="preserve">количество образовательных и культурных проектов на базе </w:t>
      </w:r>
      <w:r w:rsidR="00950FF5">
        <w:rPr>
          <w:rFonts w:ascii="Times New Roman" w:hAnsi="Times New Roman" w:cs="Times New Roman"/>
          <w:color w:val="000000"/>
          <w:sz w:val="28"/>
          <w:szCs w:val="28"/>
        </w:rPr>
        <w:t xml:space="preserve">лицея </w:t>
      </w:r>
      <w:r w:rsidRPr="00950FF5">
        <w:rPr>
          <w:rFonts w:ascii="Times New Roman" w:hAnsi="Times New Roman" w:cs="Times New Roman"/>
          <w:color w:val="000000"/>
          <w:sz w:val="28"/>
          <w:szCs w:val="28"/>
        </w:rPr>
        <w:t>выросло на 20 процентов;</w:t>
      </w:r>
    </w:p>
    <w:p w:rsidR="00D9312B" w:rsidRPr="00950FF5" w:rsidRDefault="00D9312B" w:rsidP="00950FF5">
      <w:pPr>
        <w:numPr>
          <w:ilvl w:val="0"/>
          <w:numId w:val="31"/>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количество обучающихся, прошедших профессиональные и </w:t>
      </w:r>
      <w:proofErr w:type="spellStart"/>
      <w:r w:rsidRPr="00950FF5">
        <w:rPr>
          <w:rFonts w:ascii="Times New Roman" w:hAnsi="Times New Roman" w:cs="Times New Roman"/>
          <w:color w:val="000000"/>
          <w:sz w:val="28"/>
          <w:szCs w:val="28"/>
        </w:rPr>
        <w:t>компетентностные</w:t>
      </w:r>
      <w:proofErr w:type="spellEnd"/>
      <w:r w:rsidRPr="00950FF5">
        <w:rPr>
          <w:rFonts w:ascii="Times New Roman" w:hAnsi="Times New Roman" w:cs="Times New Roman"/>
          <w:color w:val="000000"/>
          <w:sz w:val="28"/>
          <w:szCs w:val="28"/>
        </w:rPr>
        <w:t xml:space="preserve"> тесты, выросло на 47 процентов;</w:t>
      </w:r>
    </w:p>
    <w:p w:rsidR="00D9312B" w:rsidRPr="00950FF5" w:rsidRDefault="00D9312B" w:rsidP="00950FF5">
      <w:pPr>
        <w:numPr>
          <w:ilvl w:val="0"/>
          <w:numId w:val="31"/>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количество выпускников уровня среднего общего образования, планирующих трудоустройство на региональные предприятия, выросло на 75 процентов;</w:t>
      </w:r>
    </w:p>
    <w:p w:rsidR="00D9312B" w:rsidRPr="00950FF5" w:rsidRDefault="00D9312B" w:rsidP="00950FF5">
      <w:pPr>
        <w:numPr>
          <w:ilvl w:val="0"/>
          <w:numId w:val="31"/>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число обучающихся, планирующих стать наставниками в будущем и присоединиться к сообществу благодарных выпускников, выросло на 100 процентов;</w:t>
      </w:r>
    </w:p>
    <w:p w:rsidR="00D9312B" w:rsidRPr="00950FF5" w:rsidRDefault="00D9312B" w:rsidP="00950FF5">
      <w:pPr>
        <w:numPr>
          <w:ilvl w:val="0"/>
          <w:numId w:val="31"/>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количество обучающихся школы, планирующих поступление в вузы города на охваченные программой наставничества направления подготовки, выросло на 43 процента;</w:t>
      </w:r>
    </w:p>
    <w:p w:rsidR="00D9312B" w:rsidRPr="00950FF5" w:rsidRDefault="00D9312B" w:rsidP="00950FF5">
      <w:pPr>
        <w:numPr>
          <w:ilvl w:val="0"/>
          <w:numId w:val="31"/>
        </w:numPr>
        <w:spacing w:before="100" w:beforeAutospacing="1" w:after="100" w:afterAutospacing="1" w:line="360" w:lineRule="auto"/>
        <w:ind w:left="780" w:right="180"/>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число собственных педагогических профессиональных работ молодых специалистов-наставляемых (статей, исследований, методических практик) выросло на 25 процентов.</w:t>
      </w:r>
    </w:p>
    <w:p w:rsidR="00D9312B" w:rsidRPr="00950FF5" w:rsidRDefault="00D9312B" w:rsidP="00950FF5">
      <w:pPr>
        <w:spacing w:line="360" w:lineRule="auto"/>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4. Внедрение программы наставничества позитивно влияет на участников программы и школьное сообщество:</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вовлеченность обучающихся в образовательную деятельность выросла на 15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успеваемость обучающихся по основным предметам выросла на 5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 xml:space="preserve">уровень </w:t>
      </w:r>
      <w:proofErr w:type="spellStart"/>
      <w:r w:rsidRPr="00950FF5">
        <w:rPr>
          <w:rFonts w:ascii="Times New Roman" w:hAnsi="Times New Roman" w:cs="Times New Roman"/>
          <w:color w:val="000000"/>
          <w:sz w:val="28"/>
          <w:szCs w:val="28"/>
        </w:rPr>
        <w:t>сформированности</w:t>
      </w:r>
      <w:proofErr w:type="spellEnd"/>
      <w:r w:rsidRPr="00950FF5">
        <w:rPr>
          <w:rFonts w:ascii="Times New Roman" w:hAnsi="Times New Roman" w:cs="Times New Roman"/>
          <w:color w:val="000000"/>
          <w:sz w:val="28"/>
          <w:szCs w:val="28"/>
        </w:rPr>
        <w:t xml:space="preserve"> гибких навыков вырос на 8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желание посещать школу у обучающихся выросло на 12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уровень личной тревожности обучающихся снизился на 14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эмоциональное состояние при посещении школы у обучающихся улучшилось на 9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понимание собственного будущего у обучающихся выросло на 6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lastRenderedPageBreak/>
        <w:t>желание повысить школьную успеваемость у обучающихся повысилось на 5 процентов;</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уровень профессионального выгорания педагогов школы снизился на 4 процента;</w:t>
      </w:r>
    </w:p>
    <w:p w:rsidR="00D9312B" w:rsidRPr="00950FF5" w:rsidRDefault="00D9312B" w:rsidP="00950FF5">
      <w:pPr>
        <w:numPr>
          <w:ilvl w:val="0"/>
          <w:numId w:val="32"/>
        </w:numPr>
        <w:spacing w:before="100" w:beforeAutospacing="1" w:after="100" w:afterAutospacing="1" w:line="360" w:lineRule="auto"/>
        <w:ind w:left="780" w:right="180"/>
        <w:contextualSpacing/>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удовлетворенность профессией у педагогов выросла на 7 процентов;</w:t>
      </w:r>
    </w:p>
    <w:p w:rsidR="00D9312B" w:rsidRPr="00950FF5" w:rsidRDefault="00D9312B" w:rsidP="00950FF5">
      <w:pPr>
        <w:numPr>
          <w:ilvl w:val="0"/>
          <w:numId w:val="32"/>
        </w:numPr>
        <w:spacing w:before="100" w:beforeAutospacing="1" w:after="100" w:afterAutospacing="1" w:line="360" w:lineRule="auto"/>
        <w:ind w:left="780" w:right="180"/>
        <w:jc w:val="both"/>
        <w:rPr>
          <w:rFonts w:ascii="Times New Roman" w:hAnsi="Times New Roman" w:cs="Times New Roman"/>
          <w:color w:val="000000"/>
          <w:sz w:val="28"/>
          <w:szCs w:val="28"/>
        </w:rPr>
      </w:pPr>
      <w:r w:rsidRPr="00950FF5">
        <w:rPr>
          <w:rFonts w:ascii="Times New Roman" w:hAnsi="Times New Roman" w:cs="Times New Roman"/>
          <w:color w:val="000000"/>
          <w:sz w:val="28"/>
          <w:szCs w:val="28"/>
        </w:rPr>
        <w:t>психологический климат в педагогическом коллективе улучшился на 6 процентов.</w:t>
      </w:r>
    </w:p>
    <w:p w:rsidR="00D9312B" w:rsidRPr="00950FF5" w:rsidRDefault="00950FF5" w:rsidP="00950FF5">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Справку составил</w:t>
      </w:r>
      <w:r w:rsidR="00D9312B" w:rsidRPr="00950FF5">
        <w:rPr>
          <w:rFonts w:ascii="Times New Roman" w:hAnsi="Times New Roman" w:cs="Times New Roman"/>
          <w:color w:val="000000"/>
          <w:sz w:val="28"/>
          <w:szCs w:val="28"/>
        </w:rPr>
        <w:t>:</w:t>
      </w:r>
      <w:r>
        <w:rPr>
          <w:rFonts w:ascii="Times New Roman" w:hAnsi="Times New Roman" w:cs="Times New Roman"/>
          <w:color w:val="000000"/>
          <w:sz w:val="28"/>
          <w:szCs w:val="28"/>
        </w:rPr>
        <w:t xml:space="preserve"> заместитель директора по воспитательной работе Камалов Р.Р.</w:t>
      </w:r>
    </w:p>
    <w:p w:rsidR="00D9312B" w:rsidRPr="00EB67E4" w:rsidRDefault="00D9312B" w:rsidP="00EB67E4">
      <w:pPr>
        <w:spacing w:after="0" w:line="360" w:lineRule="auto"/>
        <w:jc w:val="both"/>
        <w:rPr>
          <w:rFonts w:ascii="Times New Roman" w:hAnsi="Times New Roman" w:cs="Times New Roman"/>
          <w:sz w:val="28"/>
          <w:szCs w:val="28"/>
        </w:rPr>
      </w:pPr>
    </w:p>
    <w:p w:rsidR="00373656" w:rsidRDefault="00373656"/>
    <w:sectPr w:rsidR="00373656" w:rsidSect="000F4567">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Open Sans">
    <w:altName w:val="Tahoma"/>
    <w:charset w:val="CC"/>
    <w:family w:val="swiss"/>
    <w:pitch w:val="variable"/>
    <w:sig w:usb0="E00002EF" w:usb1="4000205B" w:usb2="00000028"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B040B"/>
    <w:multiLevelType w:val="hybridMultilevel"/>
    <w:tmpl w:val="B9244330"/>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 w15:restartNumberingAfterBreak="0">
    <w:nsid w:val="0A447273"/>
    <w:multiLevelType w:val="hybridMultilevel"/>
    <w:tmpl w:val="C9C2A1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6143AC3"/>
    <w:multiLevelType w:val="hybridMultilevel"/>
    <w:tmpl w:val="AD2AA08C"/>
    <w:lvl w:ilvl="0" w:tplc="E78C78B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67F376F"/>
    <w:multiLevelType w:val="hybridMultilevel"/>
    <w:tmpl w:val="EC563A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4B53E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2C721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77D1DD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2291208"/>
    <w:multiLevelType w:val="hybridMultilevel"/>
    <w:tmpl w:val="F6305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2F93040"/>
    <w:multiLevelType w:val="hybridMultilevel"/>
    <w:tmpl w:val="8ABE1D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9273F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3C03D6"/>
    <w:multiLevelType w:val="hybridMultilevel"/>
    <w:tmpl w:val="AF76E2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3EA0457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655657"/>
    <w:multiLevelType w:val="hybridMultilevel"/>
    <w:tmpl w:val="FA88D5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63B0F6B"/>
    <w:multiLevelType w:val="hybridMultilevel"/>
    <w:tmpl w:val="5DE225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482421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2468A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6117D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CA2D4D"/>
    <w:multiLevelType w:val="hybridMultilevel"/>
    <w:tmpl w:val="1F9E62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F85304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04041B1"/>
    <w:multiLevelType w:val="hybridMultilevel"/>
    <w:tmpl w:val="D1BE09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2273592"/>
    <w:multiLevelType w:val="hybridMultilevel"/>
    <w:tmpl w:val="CB447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3BC7A0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CB3CC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411F91"/>
    <w:multiLevelType w:val="hybridMultilevel"/>
    <w:tmpl w:val="8BF251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0AE2094"/>
    <w:multiLevelType w:val="hybridMultilevel"/>
    <w:tmpl w:val="0E52BE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1232D90"/>
    <w:multiLevelType w:val="hybridMultilevel"/>
    <w:tmpl w:val="63B234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59C31A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7BC38D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82D28AE"/>
    <w:multiLevelType w:val="multilevel"/>
    <w:tmpl w:val="7D26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9822D3"/>
    <w:multiLevelType w:val="hybridMultilevel"/>
    <w:tmpl w:val="487ADC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A282A04"/>
    <w:multiLevelType w:val="hybridMultilevel"/>
    <w:tmpl w:val="2D5A25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D1F7230"/>
    <w:multiLevelType w:val="hybridMultilevel"/>
    <w:tmpl w:val="F97EF8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1"/>
  </w:num>
  <w:num w:numId="4">
    <w:abstractNumId w:val="2"/>
  </w:num>
  <w:num w:numId="5">
    <w:abstractNumId w:val="31"/>
  </w:num>
  <w:num w:numId="6">
    <w:abstractNumId w:val="12"/>
  </w:num>
  <w:num w:numId="7">
    <w:abstractNumId w:val="25"/>
  </w:num>
  <w:num w:numId="8">
    <w:abstractNumId w:val="3"/>
  </w:num>
  <w:num w:numId="9">
    <w:abstractNumId w:val="24"/>
  </w:num>
  <w:num w:numId="10">
    <w:abstractNumId w:val="30"/>
  </w:num>
  <w:num w:numId="11">
    <w:abstractNumId w:val="13"/>
  </w:num>
  <w:num w:numId="12">
    <w:abstractNumId w:val="7"/>
  </w:num>
  <w:num w:numId="13">
    <w:abstractNumId w:val="10"/>
  </w:num>
  <w:num w:numId="14">
    <w:abstractNumId w:val="8"/>
  </w:num>
  <w:num w:numId="15">
    <w:abstractNumId w:val="0"/>
  </w:num>
  <w:num w:numId="16">
    <w:abstractNumId w:val="29"/>
  </w:num>
  <w:num w:numId="17">
    <w:abstractNumId w:val="23"/>
  </w:num>
  <w:num w:numId="18">
    <w:abstractNumId w:val="17"/>
  </w:num>
  <w:num w:numId="19">
    <w:abstractNumId w:val="18"/>
  </w:num>
  <w:num w:numId="20">
    <w:abstractNumId w:val="28"/>
  </w:num>
  <w:num w:numId="21">
    <w:abstractNumId w:val="4"/>
  </w:num>
  <w:num w:numId="22">
    <w:abstractNumId w:val="6"/>
  </w:num>
  <w:num w:numId="23">
    <w:abstractNumId w:val="11"/>
  </w:num>
  <w:num w:numId="24">
    <w:abstractNumId w:val="22"/>
  </w:num>
  <w:num w:numId="25">
    <w:abstractNumId w:val="9"/>
  </w:num>
  <w:num w:numId="26">
    <w:abstractNumId w:val="21"/>
  </w:num>
  <w:num w:numId="27">
    <w:abstractNumId w:val="14"/>
  </w:num>
  <w:num w:numId="28">
    <w:abstractNumId w:val="26"/>
  </w:num>
  <w:num w:numId="29">
    <w:abstractNumId w:val="27"/>
  </w:num>
  <w:num w:numId="30">
    <w:abstractNumId w:val="16"/>
  </w:num>
  <w:num w:numId="31">
    <w:abstractNumId w:val="5"/>
  </w:num>
  <w:num w:numId="3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ED5"/>
    <w:rsid w:val="000254CE"/>
    <w:rsid w:val="0009165C"/>
    <w:rsid w:val="000F4567"/>
    <w:rsid w:val="002939FE"/>
    <w:rsid w:val="00373656"/>
    <w:rsid w:val="003F3320"/>
    <w:rsid w:val="00441F1D"/>
    <w:rsid w:val="004F71F5"/>
    <w:rsid w:val="00537E52"/>
    <w:rsid w:val="006832F2"/>
    <w:rsid w:val="006E7B4E"/>
    <w:rsid w:val="0070278A"/>
    <w:rsid w:val="00815A25"/>
    <w:rsid w:val="00950FF5"/>
    <w:rsid w:val="009B1D36"/>
    <w:rsid w:val="009C4B0B"/>
    <w:rsid w:val="00A1162D"/>
    <w:rsid w:val="00B57062"/>
    <w:rsid w:val="00B94E9E"/>
    <w:rsid w:val="00BB7AA5"/>
    <w:rsid w:val="00C903F4"/>
    <w:rsid w:val="00CE3E28"/>
    <w:rsid w:val="00D21527"/>
    <w:rsid w:val="00D40323"/>
    <w:rsid w:val="00D9312B"/>
    <w:rsid w:val="00EB67E4"/>
    <w:rsid w:val="00EC0076"/>
    <w:rsid w:val="00F42ED5"/>
    <w:rsid w:val="00F83A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977B7"/>
  <w15:chartTrackingRefBased/>
  <w15:docId w15:val="{40D756AB-EBE8-4102-B5F5-86DE169C5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2F2"/>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42ED5"/>
    <w:pPr>
      <w:spacing w:after="0" w:line="240" w:lineRule="auto"/>
    </w:pPr>
    <w:rPr>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Колонтитул_"/>
    <w:basedOn w:val="a0"/>
    <w:link w:val="a5"/>
    <w:qFormat/>
    <w:rsid w:val="00F42ED5"/>
    <w:rPr>
      <w:rFonts w:ascii="Times New Roman" w:hAnsi="Times New Roman" w:cs="Times New Roman"/>
      <w:shd w:val="clear" w:color="auto" w:fill="FFFFFF"/>
    </w:rPr>
  </w:style>
  <w:style w:type="paragraph" w:customStyle="1" w:styleId="a5">
    <w:name w:val="Колонтитул"/>
    <w:basedOn w:val="a"/>
    <w:link w:val="a4"/>
    <w:rsid w:val="00F42ED5"/>
    <w:pPr>
      <w:widowControl w:val="0"/>
      <w:shd w:val="clear" w:color="auto" w:fill="FFFFFF"/>
      <w:spacing w:after="0" w:line="240" w:lineRule="atLeast"/>
    </w:pPr>
    <w:rPr>
      <w:rFonts w:ascii="Times New Roman" w:hAnsi="Times New Roman" w:cs="Times New Roman"/>
    </w:rPr>
  </w:style>
  <w:style w:type="paragraph" w:customStyle="1" w:styleId="2">
    <w:name w:val="Основной текст (2)"/>
    <w:basedOn w:val="a"/>
    <w:qFormat/>
    <w:rsid w:val="00F42ED5"/>
    <w:pPr>
      <w:widowControl w:val="0"/>
      <w:shd w:val="clear" w:color="auto" w:fill="FFFFFF"/>
      <w:spacing w:after="0" w:line="324" w:lineRule="exact"/>
    </w:pPr>
    <w:rPr>
      <w:rFonts w:ascii="Times New Roman" w:eastAsia="Times New Roman" w:hAnsi="Times New Roman" w:cs="Times New Roman"/>
      <w:sz w:val="28"/>
      <w:szCs w:val="28"/>
    </w:rPr>
  </w:style>
  <w:style w:type="character" w:customStyle="1" w:styleId="5">
    <w:name w:val="Колонтитул (5)_"/>
    <w:basedOn w:val="a0"/>
    <w:link w:val="50"/>
    <w:qFormat/>
    <w:rsid w:val="00F42ED5"/>
    <w:rPr>
      <w:rFonts w:ascii="Times New Roman" w:eastAsia="Times New Roman" w:hAnsi="Times New Roman" w:cs="Times New Roman"/>
      <w:sz w:val="28"/>
      <w:szCs w:val="28"/>
      <w:shd w:val="clear" w:color="auto" w:fill="FFFFFF"/>
    </w:rPr>
  </w:style>
  <w:style w:type="paragraph" w:customStyle="1" w:styleId="50">
    <w:name w:val="Колонтитул (5)"/>
    <w:basedOn w:val="a"/>
    <w:link w:val="5"/>
    <w:qFormat/>
    <w:rsid w:val="00F42ED5"/>
    <w:pPr>
      <w:widowControl w:val="0"/>
      <w:shd w:val="clear" w:color="auto" w:fill="FFFFFF"/>
      <w:spacing w:after="0" w:line="0" w:lineRule="atLeast"/>
    </w:pPr>
    <w:rPr>
      <w:rFonts w:ascii="Times New Roman" w:eastAsia="Times New Roman" w:hAnsi="Times New Roman" w:cs="Times New Roman"/>
      <w:sz w:val="28"/>
      <w:szCs w:val="28"/>
    </w:rPr>
  </w:style>
  <w:style w:type="character" w:customStyle="1" w:styleId="a6">
    <w:name w:val="Основной текст_"/>
    <w:basedOn w:val="a0"/>
    <w:link w:val="1"/>
    <w:rsid w:val="00F42ED5"/>
    <w:rPr>
      <w:rFonts w:ascii="Times New Roman" w:eastAsia="Times New Roman" w:hAnsi="Times New Roman" w:cs="Times New Roman"/>
      <w:sz w:val="28"/>
      <w:szCs w:val="28"/>
    </w:rPr>
  </w:style>
  <w:style w:type="character" w:customStyle="1" w:styleId="10">
    <w:name w:val="Заголовок №1_"/>
    <w:basedOn w:val="a0"/>
    <w:link w:val="11"/>
    <w:rsid w:val="00F42ED5"/>
    <w:rPr>
      <w:rFonts w:ascii="Times New Roman" w:eastAsia="Times New Roman" w:hAnsi="Times New Roman" w:cs="Times New Roman"/>
      <w:b/>
      <w:bCs/>
      <w:sz w:val="28"/>
      <w:szCs w:val="28"/>
    </w:rPr>
  </w:style>
  <w:style w:type="paragraph" w:customStyle="1" w:styleId="1">
    <w:name w:val="Основной текст1"/>
    <w:basedOn w:val="a"/>
    <w:link w:val="a6"/>
    <w:rsid w:val="00F42ED5"/>
    <w:pPr>
      <w:widowControl w:val="0"/>
      <w:spacing w:after="0" w:line="360" w:lineRule="auto"/>
      <w:ind w:firstLine="400"/>
    </w:pPr>
    <w:rPr>
      <w:rFonts w:ascii="Times New Roman" w:eastAsia="Times New Roman" w:hAnsi="Times New Roman" w:cs="Times New Roman"/>
      <w:sz w:val="28"/>
      <w:szCs w:val="28"/>
    </w:rPr>
  </w:style>
  <w:style w:type="paragraph" w:customStyle="1" w:styleId="11">
    <w:name w:val="Заголовок №1"/>
    <w:basedOn w:val="a"/>
    <w:link w:val="10"/>
    <w:rsid w:val="00F42ED5"/>
    <w:pPr>
      <w:widowControl w:val="0"/>
      <w:spacing w:after="120"/>
      <w:jc w:val="center"/>
      <w:outlineLvl w:val="0"/>
    </w:pPr>
    <w:rPr>
      <w:rFonts w:ascii="Times New Roman" w:eastAsia="Times New Roman" w:hAnsi="Times New Roman" w:cs="Times New Roman"/>
      <w:b/>
      <w:bCs/>
      <w:sz w:val="28"/>
      <w:szCs w:val="28"/>
    </w:rPr>
  </w:style>
  <w:style w:type="table" w:customStyle="1" w:styleId="12">
    <w:name w:val="Сетка таблицы1"/>
    <w:basedOn w:val="a1"/>
    <w:next w:val="a3"/>
    <w:uiPriority w:val="39"/>
    <w:rsid w:val="00EB67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D931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13" Type="http://schemas.openxmlformats.org/officeDocument/2006/relationships/diagramQuickStyle" Target="diagrams/quickStyle2.xml"/><Relationship Id="rId18" Type="http://schemas.openxmlformats.org/officeDocument/2006/relationships/diagramLayout" Target="diagrams/layout3.xml"/><Relationship Id="rId26" Type="http://schemas.openxmlformats.org/officeDocument/2006/relationships/image" Target="media/image10.png"/><Relationship Id="rId3" Type="http://schemas.openxmlformats.org/officeDocument/2006/relationships/settings" Target="settings.xml"/><Relationship Id="rId21" Type="http://schemas.microsoft.com/office/2007/relationships/diagramDrawing" Target="diagrams/drawing3.xml"/><Relationship Id="rId7" Type="http://schemas.openxmlformats.org/officeDocument/2006/relationships/diagramLayout" Target="diagrams/layout1.xml"/><Relationship Id="rId12" Type="http://schemas.openxmlformats.org/officeDocument/2006/relationships/diagramLayout" Target="diagrams/layout2.xml"/><Relationship Id="rId17" Type="http://schemas.openxmlformats.org/officeDocument/2006/relationships/diagramData" Target="diagrams/data3.xml"/><Relationship Id="rId25"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diagramColors" Target="diagrams/colors3.xm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diagramData" Target="diagrams/data2.xml"/><Relationship Id="rId24" Type="http://schemas.openxmlformats.org/officeDocument/2006/relationships/image" Target="media/image8.png"/><Relationship Id="rId5" Type="http://schemas.openxmlformats.org/officeDocument/2006/relationships/image" Target="media/image1.jpeg"/><Relationship Id="rId15" Type="http://schemas.microsoft.com/office/2007/relationships/diagramDrawing" Target="diagrams/drawing2.xml"/><Relationship Id="rId23" Type="http://schemas.openxmlformats.org/officeDocument/2006/relationships/image" Target="media/image7.png"/><Relationship Id="rId28" Type="http://schemas.openxmlformats.org/officeDocument/2006/relationships/chart" Target="charts/chart2.xml"/><Relationship Id="rId10" Type="http://schemas.microsoft.com/office/2007/relationships/diagramDrawing" Target="diagrams/drawing1.xml"/><Relationship Id="rId19" Type="http://schemas.openxmlformats.org/officeDocument/2006/relationships/diagramQuickStyle" Target="diagrams/quickStyle3.xml"/><Relationship Id="rId4" Type="http://schemas.openxmlformats.org/officeDocument/2006/relationships/webSettings" Target="webSettings.xml"/><Relationship Id="rId9" Type="http://schemas.openxmlformats.org/officeDocument/2006/relationships/diagramColors" Target="diagrams/colors1.xml"/><Relationship Id="rId14" Type="http://schemas.openxmlformats.org/officeDocument/2006/relationships/diagramColors" Target="diagrams/colors2.xml"/><Relationship Id="rId22" Type="http://schemas.openxmlformats.org/officeDocument/2006/relationships/image" Target="media/image6.png"/><Relationship Id="rId27" Type="http://schemas.openxmlformats.org/officeDocument/2006/relationships/chart" Target="charts/chart1.xm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embeddings/oleObject2.bin"/></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Количественные показатели победителей и призеров ВСОШ олимпиад</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manualLayout>
          <c:layoutTarget val="inner"/>
          <c:xMode val="edge"/>
          <c:yMode val="edge"/>
          <c:x val="0.1641227034120735"/>
          <c:y val="0.42847331583552056"/>
          <c:w val="0.80654396325459321"/>
          <c:h val="0.48727544473607465"/>
        </c:manualLayout>
      </c:layout>
      <c:barChart>
        <c:barDir val="bar"/>
        <c:grouping val="clustered"/>
        <c:varyColors val="0"/>
        <c:ser>
          <c:idx val="0"/>
          <c:order val="0"/>
          <c:tx>
            <c:strRef>
              <c:f>'[Диаграмма 2 в Microsoft Word]Лист1'!$G$16</c:f>
              <c:strCache>
                <c:ptCount val="1"/>
                <c:pt idx="0">
                  <c:v>Региональный, Республиканский этап ВСОШ олимпиад</c:v>
                </c:pt>
              </c:strCache>
            </c:strRef>
          </c:tx>
          <c:spPr>
            <a:solidFill>
              <a:schemeClr val="accent1"/>
            </a:solidFill>
            <a:ln>
              <a:noFill/>
            </a:ln>
            <a:effectLst/>
          </c:spPr>
          <c:invertIfNegative val="0"/>
          <c:cat>
            <c:strRef>
              <c:f>'[Диаграмма 2 в Microsoft Word]Лист1'!$F$17:$F$19</c:f>
              <c:strCache>
                <c:ptCount val="3"/>
                <c:pt idx="0">
                  <c:v>2020-2021</c:v>
                </c:pt>
                <c:pt idx="1">
                  <c:v>2020-2022</c:v>
                </c:pt>
                <c:pt idx="2">
                  <c:v>2022-2023</c:v>
                </c:pt>
              </c:strCache>
            </c:strRef>
          </c:cat>
          <c:val>
            <c:numRef>
              <c:f>'[Диаграмма 2 в Microsoft Word]Лист1'!$G$17:$G$19</c:f>
              <c:numCache>
                <c:formatCode>General</c:formatCode>
                <c:ptCount val="3"/>
                <c:pt idx="0">
                  <c:v>0</c:v>
                </c:pt>
                <c:pt idx="1">
                  <c:v>4</c:v>
                </c:pt>
                <c:pt idx="2">
                  <c:v>11</c:v>
                </c:pt>
              </c:numCache>
            </c:numRef>
          </c:val>
          <c:extLst>
            <c:ext xmlns:c16="http://schemas.microsoft.com/office/drawing/2014/chart" uri="{C3380CC4-5D6E-409C-BE32-E72D297353CC}">
              <c16:uniqueId val="{00000000-35DE-4300-B069-FB3F96694FC7}"/>
            </c:ext>
          </c:extLst>
        </c:ser>
        <c:ser>
          <c:idx val="1"/>
          <c:order val="1"/>
          <c:tx>
            <c:strRef>
              <c:f>'[Диаграмма 2 в Microsoft Word]Лист1'!$H$16</c:f>
              <c:strCache>
                <c:ptCount val="1"/>
                <c:pt idx="0">
                  <c:v>Всероссийский этап ВСОШ олимпиад</c:v>
                </c:pt>
              </c:strCache>
            </c:strRef>
          </c:tx>
          <c:spPr>
            <a:solidFill>
              <a:schemeClr val="accent2"/>
            </a:solidFill>
            <a:ln>
              <a:noFill/>
            </a:ln>
            <a:effectLst/>
          </c:spPr>
          <c:invertIfNegative val="0"/>
          <c:cat>
            <c:strRef>
              <c:f>'[Диаграмма 2 в Microsoft Word]Лист1'!$F$17:$F$19</c:f>
              <c:strCache>
                <c:ptCount val="3"/>
                <c:pt idx="0">
                  <c:v>2020-2021</c:v>
                </c:pt>
                <c:pt idx="1">
                  <c:v>2020-2022</c:v>
                </c:pt>
                <c:pt idx="2">
                  <c:v>2022-2023</c:v>
                </c:pt>
              </c:strCache>
            </c:strRef>
          </c:cat>
          <c:val>
            <c:numRef>
              <c:f>'[Диаграмма 2 в Microsoft Word]Лист1'!$H$17:$H$19</c:f>
              <c:numCache>
                <c:formatCode>General</c:formatCode>
                <c:ptCount val="3"/>
                <c:pt idx="0">
                  <c:v>0</c:v>
                </c:pt>
                <c:pt idx="1">
                  <c:v>0</c:v>
                </c:pt>
                <c:pt idx="2">
                  <c:v>7</c:v>
                </c:pt>
              </c:numCache>
            </c:numRef>
          </c:val>
          <c:extLst>
            <c:ext xmlns:c16="http://schemas.microsoft.com/office/drawing/2014/chart" uri="{C3380CC4-5D6E-409C-BE32-E72D297353CC}">
              <c16:uniqueId val="{00000001-35DE-4300-B069-FB3F96694FC7}"/>
            </c:ext>
          </c:extLst>
        </c:ser>
        <c:dLbls>
          <c:showLegendKey val="0"/>
          <c:showVal val="0"/>
          <c:showCatName val="0"/>
          <c:showSerName val="0"/>
          <c:showPercent val="0"/>
          <c:showBubbleSize val="0"/>
        </c:dLbls>
        <c:gapWidth val="182"/>
        <c:axId val="1993336799"/>
        <c:axId val="1993337631"/>
      </c:barChart>
      <c:catAx>
        <c:axId val="199333679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93337631"/>
        <c:crosses val="autoZero"/>
        <c:auto val="1"/>
        <c:lblAlgn val="ctr"/>
        <c:lblOffset val="100"/>
        <c:noMultiLvlLbl val="0"/>
      </c:catAx>
      <c:valAx>
        <c:axId val="199333763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93336799"/>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Количественные показатели участников проекта</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stacked"/>
        <c:varyColors val="0"/>
        <c:ser>
          <c:idx val="0"/>
          <c:order val="0"/>
          <c:tx>
            <c:strRef>
              <c:f>'[Диаграмма в Microsoft Word]Лист1'!$G$10</c:f>
              <c:strCache>
                <c:ptCount val="1"/>
                <c:pt idx="0">
                  <c:v>Сотрудничество с социальными партнерами</c:v>
                </c:pt>
              </c:strCache>
            </c:strRef>
          </c:tx>
          <c:spPr>
            <a:solidFill>
              <a:schemeClr val="accent1"/>
            </a:solidFill>
            <a:ln>
              <a:noFill/>
            </a:ln>
            <a:effectLst/>
          </c:spPr>
          <c:invertIfNegative val="0"/>
          <c:cat>
            <c:strRef>
              <c:f>'[Диаграмма в Microsoft Word]Лист1'!$F$11:$F$13</c:f>
              <c:strCache>
                <c:ptCount val="3"/>
                <c:pt idx="0">
                  <c:v>2020-2021</c:v>
                </c:pt>
                <c:pt idx="1">
                  <c:v>2021-2022</c:v>
                </c:pt>
                <c:pt idx="2">
                  <c:v>2022-2023</c:v>
                </c:pt>
              </c:strCache>
            </c:strRef>
          </c:cat>
          <c:val>
            <c:numRef>
              <c:f>'[Диаграмма в Microsoft Word]Лист1'!$G$11:$G$13</c:f>
              <c:numCache>
                <c:formatCode>General</c:formatCode>
                <c:ptCount val="3"/>
                <c:pt idx="0">
                  <c:v>3</c:v>
                </c:pt>
                <c:pt idx="1">
                  <c:v>7</c:v>
                </c:pt>
                <c:pt idx="2">
                  <c:v>11</c:v>
                </c:pt>
              </c:numCache>
            </c:numRef>
          </c:val>
          <c:extLst>
            <c:ext xmlns:c16="http://schemas.microsoft.com/office/drawing/2014/chart" uri="{C3380CC4-5D6E-409C-BE32-E72D297353CC}">
              <c16:uniqueId val="{00000000-A1CC-4D00-B467-652BE67F1551}"/>
            </c:ext>
          </c:extLst>
        </c:ser>
        <c:ser>
          <c:idx val="1"/>
          <c:order val="1"/>
          <c:tx>
            <c:strRef>
              <c:f>'[Диаграмма в Microsoft Word]Лист1'!$H$10</c:f>
              <c:strCache>
                <c:ptCount val="1"/>
                <c:pt idx="0">
                  <c:v>Сотрудничество со школами "Методическая сеть"</c:v>
                </c:pt>
              </c:strCache>
            </c:strRef>
          </c:tx>
          <c:spPr>
            <a:solidFill>
              <a:schemeClr val="accent2"/>
            </a:solidFill>
            <a:ln>
              <a:noFill/>
            </a:ln>
            <a:effectLst/>
          </c:spPr>
          <c:invertIfNegative val="0"/>
          <c:cat>
            <c:strRef>
              <c:f>'[Диаграмма в Microsoft Word]Лист1'!$F$11:$F$13</c:f>
              <c:strCache>
                <c:ptCount val="3"/>
                <c:pt idx="0">
                  <c:v>2020-2021</c:v>
                </c:pt>
                <c:pt idx="1">
                  <c:v>2021-2022</c:v>
                </c:pt>
                <c:pt idx="2">
                  <c:v>2022-2023</c:v>
                </c:pt>
              </c:strCache>
            </c:strRef>
          </c:cat>
          <c:val>
            <c:numRef>
              <c:f>'[Диаграмма в Microsoft Word]Лист1'!$H$11:$H$13</c:f>
              <c:numCache>
                <c:formatCode>General</c:formatCode>
                <c:ptCount val="3"/>
                <c:pt idx="0">
                  <c:v>7</c:v>
                </c:pt>
                <c:pt idx="1">
                  <c:v>18</c:v>
                </c:pt>
                <c:pt idx="2">
                  <c:v>50</c:v>
                </c:pt>
              </c:numCache>
            </c:numRef>
          </c:val>
          <c:extLst>
            <c:ext xmlns:c16="http://schemas.microsoft.com/office/drawing/2014/chart" uri="{C3380CC4-5D6E-409C-BE32-E72D297353CC}">
              <c16:uniqueId val="{00000001-A1CC-4D00-B467-652BE67F1551}"/>
            </c:ext>
          </c:extLst>
        </c:ser>
        <c:dLbls>
          <c:showLegendKey val="0"/>
          <c:showVal val="0"/>
          <c:showCatName val="0"/>
          <c:showSerName val="0"/>
          <c:showPercent val="0"/>
          <c:showBubbleSize val="0"/>
        </c:dLbls>
        <c:gapWidth val="150"/>
        <c:overlap val="100"/>
        <c:axId val="1994468815"/>
        <c:axId val="1994472975"/>
      </c:barChart>
      <c:catAx>
        <c:axId val="19944688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94472975"/>
        <c:crosses val="autoZero"/>
        <c:auto val="1"/>
        <c:lblAlgn val="ctr"/>
        <c:lblOffset val="100"/>
        <c:noMultiLvlLbl val="0"/>
      </c:catAx>
      <c:valAx>
        <c:axId val="199447297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9944688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_rels/data1.xml.rels><?xml version="1.0" encoding="UTF-8" standalone="yes"?>
<Relationships xmlns="http://schemas.openxmlformats.org/package/2006/relationships"><Relationship Id="rId3" Type="http://schemas.openxmlformats.org/officeDocument/2006/relationships/image" Target="../media/image4.webp"/><Relationship Id="rId2" Type="http://schemas.openxmlformats.org/officeDocument/2006/relationships/image" Target="../media/image3.webp"/><Relationship Id="rId1" Type="http://schemas.openxmlformats.org/officeDocument/2006/relationships/image" Target="../media/image2.webp"/></Relationships>
</file>

<file path=word/diagrams/_rels/drawing1.xml.rels><?xml version="1.0" encoding="UTF-8" standalone="yes"?>
<Relationships xmlns="http://schemas.openxmlformats.org/package/2006/relationships"><Relationship Id="rId3" Type="http://schemas.openxmlformats.org/officeDocument/2006/relationships/image" Target="../media/image4.webp"/><Relationship Id="rId2" Type="http://schemas.openxmlformats.org/officeDocument/2006/relationships/image" Target="../media/image3.webp"/><Relationship Id="rId1" Type="http://schemas.openxmlformats.org/officeDocument/2006/relationships/image" Target="../media/image2.webp"/></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63BB3A0-A8A4-41C2-94D1-8D3E7541E015}" type="doc">
      <dgm:prSet loTypeId="urn:microsoft.com/office/officeart/2005/8/layout/hProcess10" loCatId="process" qsTypeId="urn:microsoft.com/office/officeart/2005/8/quickstyle/simple3" qsCatId="simple" csTypeId="urn:microsoft.com/office/officeart/2005/8/colors/colorful4" csCatId="colorful" phldr="1"/>
      <dgm:spPr/>
      <dgm:t>
        <a:bodyPr/>
        <a:lstStyle/>
        <a:p>
          <a:endParaRPr lang="ru-RU"/>
        </a:p>
      </dgm:t>
    </dgm:pt>
    <dgm:pt modelId="{422A8E1D-6C47-4ACF-A4CD-B887C73EAD38}">
      <dgm:prSet phldrT="[Текст]"/>
      <dgm:spPr>
        <a:xfrm>
          <a:off x="228199" y="1266298"/>
          <a:ext cx="1383755" cy="1383755"/>
        </a:xfrm>
        <a:prstGeom prst="rect">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r>
            <a:rPr lang="ru-RU" b="0">
              <a:solidFill>
                <a:sysClr val="windowText" lastClr="000000">
                  <a:hueOff val="0"/>
                  <a:satOff val="0"/>
                  <a:lumOff val="0"/>
                  <a:alphaOff val="0"/>
                </a:sysClr>
              </a:solidFill>
              <a:latin typeface="Times New Roman" pitchFamily="18" charset="0"/>
              <a:ea typeface="+mn-ea"/>
              <a:cs typeface="Times New Roman" pitchFamily="18" charset="0"/>
            </a:rPr>
            <a:t>Педагоги освоят новые ролевые модели обучающего взаимодействия (наставник, ментор, коуч)</a:t>
          </a:r>
          <a:endParaRPr lang="ru-RU">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C3E1649A-6D7B-438C-997B-CE519D597D76}" type="parTrans" cxnId="{3AECA7E8-58F7-4168-A326-EA4987FFAA72}">
      <dgm:prSet/>
      <dgm:spPr/>
      <dgm:t>
        <a:bodyPr/>
        <a:lstStyle/>
        <a:p>
          <a:pPr algn="ctr"/>
          <a:endParaRPr lang="ru-RU">
            <a:latin typeface="Times New Roman" pitchFamily="18" charset="0"/>
            <a:cs typeface="Times New Roman" pitchFamily="18" charset="0"/>
          </a:endParaRPr>
        </a:p>
      </dgm:t>
    </dgm:pt>
    <dgm:pt modelId="{DEB4C169-C6DA-46C7-B5BE-4A8C1630BF82}" type="sibTrans" cxnId="{3AECA7E8-58F7-4168-A326-EA4987FFAA72}">
      <dgm:prSet/>
      <dgm:spPr/>
      <dgm:t>
        <a:bodyPr/>
        <a:lstStyle/>
        <a:p>
          <a:pPr algn="ctr"/>
          <a:endParaRPr lang="ru-RU">
            <a:latin typeface="Times New Roman" pitchFamily="18" charset="0"/>
            <a:cs typeface="Times New Roman" pitchFamily="18" charset="0"/>
          </a:endParaRPr>
        </a:p>
      </dgm:t>
    </dgm:pt>
    <dgm:pt modelId="{7DE5CB75-23CE-475A-8C65-422E5FF02105}">
      <dgm:prSet/>
      <dgm:spPr>
        <a:xfrm>
          <a:off x="2373503" y="1266298"/>
          <a:ext cx="1383755" cy="1383755"/>
        </a:xfrm>
        <a:prstGeom prst="rect">
          <a:avLst/>
        </a:prstGeom>
        <a:gradFill rotWithShape="0">
          <a:gsLst>
            <a:gs pos="0">
              <a:srgbClr val="FFC000">
                <a:hueOff val="5197847"/>
                <a:satOff val="-23984"/>
                <a:lumOff val="883"/>
                <a:alphaOff val="0"/>
                <a:lumMod val="110000"/>
                <a:satMod val="105000"/>
                <a:tint val="67000"/>
              </a:srgbClr>
            </a:gs>
            <a:gs pos="50000">
              <a:srgbClr val="FFC000">
                <a:hueOff val="5197847"/>
                <a:satOff val="-23984"/>
                <a:lumOff val="883"/>
                <a:alphaOff val="0"/>
                <a:lumMod val="105000"/>
                <a:satMod val="103000"/>
                <a:tint val="73000"/>
              </a:srgbClr>
            </a:gs>
            <a:gs pos="100000">
              <a:srgbClr val="FFC000">
                <a:hueOff val="5197847"/>
                <a:satOff val="-23984"/>
                <a:lumOff val="883"/>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r>
            <a:rPr lang="ru-RU" b="0">
              <a:solidFill>
                <a:sysClr val="windowText" lastClr="000000">
                  <a:hueOff val="0"/>
                  <a:satOff val="0"/>
                  <a:lumOff val="0"/>
                  <a:alphaOff val="0"/>
                </a:sysClr>
              </a:solidFill>
              <a:latin typeface="Times New Roman" pitchFamily="18" charset="0"/>
              <a:ea typeface="+mn-ea"/>
              <a:cs typeface="Times New Roman" pitchFamily="18" charset="0"/>
            </a:rPr>
            <a:t>Педагоги смогут интегрировать технологию 4к в программное содержание</a:t>
          </a:r>
          <a:endParaRPr lang="ru-RU" b="1">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A0166842-21B4-47F9-8515-87E8AD3DE32A}" type="parTrans" cxnId="{3BCF5D46-BA21-4609-A1D1-E2B091E3AC0F}">
      <dgm:prSet/>
      <dgm:spPr/>
      <dgm:t>
        <a:bodyPr/>
        <a:lstStyle/>
        <a:p>
          <a:pPr algn="ctr"/>
          <a:endParaRPr lang="ru-RU">
            <a:latin typeface="Times New Roman" pitchFamily="18" charset="0"/>
            <a:cs typeface="Times New Roman" pitchFamily="18" charset="0"/>
          </a:endParaRPr>
        </a:p>
      </dgm:t>
    </dgm:pt>
    <dgm:pt modelId="{23F8BF6F-EF9C-453D-8F31-3D9097E5DA8F}" type="sibTrans" cxnId="{3BCF5D46-BA21-4609-A1D1-E2B091E3AC0F}">
      <dgm:prSet/>
      <dgm:spPr/>
      <dgm:t>
        <a:bodyPr/>
        <a:lstStyle/>
        <a:p>
          <a:pPr algn="ctr"/>
          <a:endParaRPr lang="ru-RU">
            <a:latin typeface="Times New Roman" pitchFamily="18" charset="0"/>
            <a:cs typeface="Times New Roman" pitchFamily="18" charset="0"/>
          </a:endParaRPr>
        </a:p>
      </dgm:t>
    </dgm:pt>
    <dgm:pt modelId="{42D68152-F2E7-4038-965C-FB43B656AE08}">
      <dgm:prSet/>
      <dgm:spPr>
        <a:xfrm>
          <a:off x="4518807" y="1266298"/>
          <a:ext cx="1383755" cy="1383755"/>
        </a:xfrm>
        <a:prstGeom prst="rect">
          <a:avLst/>
        </a:prstGeom>
        <a:gradFill rotWithShape="0">
          <a:gsLst>
            <a:gs pos="0">
              <a:srgbClr val="FFC000">
                <a:hueOff val="10395693"/>
                <a:satOff val="-47968"/>
                <a:lumOff val="1765"/>
                <a:alphaOff val="0"/>
                <a:lumMod val="110000"/>
                <a:satMod val="105000"/>
                <a:tint val="67000"/>
              </a:srgbClr>
            </a:gs>
            <a:gs pos="50000">
              <a:srgbClr val="FFC000">
                <a:hueOff val="10395693"/>
                <a:satOff val="-47968"/>
                <a:lumOff val="1765"/>
                <a:alphaOff val="0"/>
                <a:lumMod val="105000"/>
                <a:satMod val="103000"/>
                <a:tint val="73000"/>
              </a:srgbClr>
            </a:gs>
            <a:gs pos="100000">
              <a:srgbClr val="FFC000">
                <a:hueOff val="10395693"/>
                <a:satOff val="-47968"/>
                <a:lumOff val="1765"/>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r>
            <a:rPr lang="ru-RU" b="0">
              <a:solidFill>
                <a:sysClr val="windowText" lastClr="000000">
                  <a:hueOff val="0"/>
                  <a:satOff val="0"/>
                  <a:lumOff val="0"/>
                  <a:alphaOff val="0"/>
                </a:sysClr>
              </a:solidFill>
              <a:latin typeface="Times New Roman" pitchFamily="18" charset="0"/>
              <a:ea typeface="+mn-ea"/>
              <a:cs typeface="Times New Roman" pitchFamily="18" charset="0"/>
            </a:rPr>
            <a:t>Педагоги будут активно взаимодействовать в рамках профессиональных обучающихся сообществ</a:t>
          </a:r>
          <a:endParaRPr lang="ru-RU" b="1">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7BEBA1E9-F6C6-4359-9E56-8F1BB812C7E4}" type="parTrans" cxnId="{7D901405-392C-4E66-9BA3-A16F113D9461}">
      <dgm:prSet/>
      <dgm:spPr/>
      <dgm:t>
        <a:bodyPr/>
        <a:lstStyle/>
        <a:p>
          <a:pPr algn="ctr"/>
          <a:endParaRPr lang="ru-RU">
            <a:latin typeface="Times New Roman" pitchFamily="18" charset="0"/>
            <a:cs typeface="Times New Roman" pitchFamily="18" charset="0"/>
          </a:endParaRPr>
        </a:p>
      </dgm:t>
    </dgm:pt>
    <dgm:pt modelId="{244BB991-8707-4ED7-9DE9-1F456CE42209}" type="sibTrans" cxnId="{7D901405-392C-4E66-9BA3-A16F113D9461}">
      <dgm:prSet/>
      <dgm:spPr/>
      <dgm:t>
        <a:bodyPr/>
        <a:lstStyle/>
        <a:p>
          <a:pPr algn="ctr"/>
          <a:endParaRPr lang="ru-RU">
            <a:latin typeface="Times New Roman" pitchFamily="18" charset="0"/>
            <a:cs typeface="Times New Roman" pitchFamily="18" charset="0"/>
          </a:endParaRPr>
        </a:p>
      </dgm:t>
    </dgm:pt>
    <dgm:pt modelId="{5FD493C3-FA8F-467B-B986-580A45E5144E}">
      <dgm:prSet phldrT="[Текст]"/>
      <dgm:spPr>
        <a:xfrm>
          <a:off x="228199" y="1266298"/>
          <a:ext cx="1383755" cy="1383755"/>
        </a:xfrm>
        <a:prstGeom prst="rect">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endParaRPr lang="ru-RU">
            <a:solidFill>
              <a:sysClr val="windowText" lastClr="000000"/>
            </a:solidFill>
            <a:latin typeface="Times New Roman" pitchFamily="18" charset="0"/>
            <a:ea typeface="+mn-ea"/>
            <a:cs typeface="Times New Roman" pitchFamily="18" charset="0"/>
          </a:endParaRPr>
        </a:p>
      </dgm:t>
    </dgm:pt>
    <dgm:pt modelId="{D7FB9DAF-B1CB-46D7-BA63-1D99C5EA0115}" type="parTrans" cxnId="{86D1D977-CAAB-4191-9E45-7099C2B1F5BD}">
      <dgm:prSet/>
      <dgm:spPr/>
      <dgm:t>
        <a:bodyPr/>
        <a:lstStyle/>
        <a:p>
          <a:pPr algn="ctr"/>
          <a:endParaRPr lang="ru-RU">
            <a:latin typeface="Times New Roman" pitchFamily="18" charset="0"/>
            <a:cs typeface="Times New Roman" pitchFamily="18" charset="0"/>
          </a:endParaRPr>
        </a:p>
      </dgm:t>
    </dgm:pt>
    <dgm:pt modelId="{75EBBB63-331D-4300-B4BE-3010C78426A3}" type="sibTrans" cxnId="{86D1D977-CAAB-4191-9E45-7099C2B1F5BD}">
      <dgm:prSet/>
      <dgm:spPr>
        <a:xfrm>
          <a:off x="1653234" y="961674"/>
          <a:ext cx="266541" cy="332497"/>
        </a:xfrm>
        <a:prstGeom prst="rightArrow">
          <a:avLst>
            <a:gd name="adj1" fmla="val 60000"/>
            <a:gd name="adj2" fmla="val 50000"/>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dgm:spPr>
      <dgm:t>
        <a:bodyPr/>
        <a:lstStyle/>
        <a:p>
          <a:pPr algn="ctr"/>
          <a:endParaRPr lang="ru-RU">
            <a:solidFill>
              <a:sysClr val="windowText" lastClr="000000"/>
            </a:solidFill>
            <a:latin typeface="Times New Roman" pitchFamily="18" charset="0"/>
            <a:ea typeface="+mn-ea"/>
            <a:cs typeface="Times New Roman" pitchFamily="18" charset="0"/>
          </a:endParaRPr>
        </a:p>
      </dgm:t>
    </dgm:pt>
    <dgm:pt modelId="{08184F1A-549F-4F6B-BF8B-4DBDF85B9652}">
      <dgm:prSet/>
      <dgm:spPr>
        <a:xfrm>
          <a:off x="2373503" y="1266298"/>
          <a:ext cx="1383755" cy="1383755"/>
        </a:xfrm>
        <a:prstGeom prst="rect">
          <a:avLst/>
        </a:prstGeom>
        <a:gradFill rotWithShape="0">
          <a:gsLst>
            <a:gs pos="0">
              <a:srgbClr val="FFC000">
                <a:hueOff val="5197847"/>
                <a:satOff val="-23984"/>
                <a:lumOff val="883"/>
                <a:alphaOff val="0"/>
                <a:lumMod val="110000"/>
                <a:satMod val="105000"/>
                <a:tint val="67000"/>
              </a:srgbClr>
            </a:gs>
            <a:gs pos="50000">
              <a:srgbClr val="FFC000">
                <a:hueOff val="5197847"/>
                <a:satOff val="-23984"/>
                <a:lumOff val="883"/>
                <a:alphaOff val="0"/>
                <a:lumMod val="105000"/>
                <a:satMod val="103000"/>
                <a:tint val="73000"/>
              </a:srgbClr>
            </a:gs>
            <a:gs pos="100000">
              <a:srgbClr val="FFC000">
                <a:hueOff val="5197847"/>
                <a:satOff val="-23984"/>
                <a:lumOff val="883"/>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endParaRPr lang="ru-RU" b="1">
            <a:solidFill>
              <a:sysClr val="windowText" lastClr="000000"/>
            </a:solidFill>
            <a:latin typeface="Times New Roman" pitchFamily="18" charset="0"/>
            <a:ea typeface="+mn-ea"/>
            <a:cs typeface="Times New Roman" pitchFamily="18" charset="0"/>
          </a:endParaRPr>
        </a:p>
      </dgm:t>
    </dgm:pt>
    <dgm:pt modelId="{68208F91-078D-4024-8837-8BE467EC1B71}" type="parTrans" cxnId="{69E8742F-DB1C-4DF6-A30D-39B3C13B2CD7}">
      <dgm:prSet/>
      <dgm:spPr/>
      <dgm:t>
        <a:bodyPr/>
        <a:lstStyle/>
        <a:p>
          <a:pPr algn="ctr"/>
          <a:endParaRPr lang="ru-RU">
            <a:latin typeface="Times New Roman" pitchFamily="18" charset="0"/>
            <a:cs typeface="Times New Roman" pitchFamily="18" charset="0"/>
          </a:endParaRPr>
        </a:p>
      </dgm:t>
    </dgm:pt>
    <dgm:pt modelId="{5AE0061B-B6D9-45E2-8FE2-21345AEE4BB7}" type="sibTrans" cxnId="{69E8742F-DB1C-4DF6-A30D-39B3C13B2CD7}">
      <dgm:prSet/>
      <dgm:spPr>
        <a:xfrm>
          <a:off x="3798538" y="961674"/>
          <a:ext cx="266541" cy="332497"/>
        </a:xfrm>
        <a:prstGeom prst="rightArrow">
          <a:avLst>
            <a:gd name="adj1" fmla="val 60000"/>
            <a:gd name="adj2" fmla="val 50000"/>
          </a:avLst>
        </a:prstGeom>
        <a:gradFill rotWithShape="0">
          <a:gsLst>
            <a:gs pos="0">
              <a:srgbClr val="FFC000">
                <a:hueOff val="10395692"/>
                <a:satOff val="-47968"/>
                <a:lumOff val="1765"/>
                <a:alphaOff val="0"/>
                <a:lumMod val="110000"/>
                <a:satMod val="105000"/>
                <a:tint val="67000"/>
              </a:srgbClr>
            </a:gs>
            <a:gs pos="50000">
              <a:srgbClr val="FFC000">
                <a:hueOff val="10395692"/>
                <a:satOff val="-47968"/>
                <a:lumOff val="1765"/>
                <a:alphaOff val="0"/>
                <a:lumMod val="105000"/>
                <a:satMod val="103000"/>
                <a:tint val="73000"/>
              </a:srgbClr>
            </a:gs>
            <a:gs pos="100000">
              <a:srgbClr val="FFC000">
                <a:hueOff val="10395692"/>
                <a:satOff val="-47968"/>
                <a:lumOff val="1765"/>
                <a:alphaOff val="0"/>
                <a:lumMod val="105000"/>
                <a:satMod val="109000"/>
                <a:tint val="81000"/>
              </a:srgbClr>
            </a:gs>
          </a:gsLst>
          <a:lin ang="5400000" scaled="0"/>
        </a:gradFill>
        <a:ln>
          <a:noFill/>
        </a:ln>
        <a:effectLst/>
      </dgm:spPr>
      <dgm:t>
        <a:bodyPr/>
        <a:lstStyle/>
        <a:p>
          <a:pPr algn="ctr"/>
          <a:endParaRPr lang="ru-RU">
            <a:solidFill>
              <a:sysClr val="windowText" lastClr="000000"/>
            </a:solidFill>
            <a:latin typeface="Times New Roman" pitchFamily="18" charset="0"/>
            <a:ea typeface="+mn-ea"/>
            <a:cs typeface="Times New Roman" pitchFamily="18" charset="0"/>
          </a:endParaRPr>
        </a:p>
      </dgm:t>
    </dgm:pt>
    <dgm:pt modelId="{51E8A652-A7A4-4FFA-B99B-DAC2A7918D4A}">
      <dgm:prSet/>
      <dgm:spPr>
        <a:xfrm>
          <a:off x="4518807" y="1266298"/>
          <a:ext cx="1383755" cy="1383755"/>
        </a:xfrm>
        <a:prstGeom prst="rect">
          <a:avLst/>
        </a:prstGeom>
        <a:gradFill rotWithShape="0">
          <a:gsLst>
            <a:gs pos="0">
              <a:srgbClr val="FFC000">
                <a:hueOff val="10395693"/>
                <a:satOff val="-47968"/>
                <a:lumOff val="1765"/>
                <a:alphaOff val="0"/>
                <a:lumMod val="110000"/>
                <a:satMod val="105000"/>
                <a:tint val="67000"/>
              </a:srgbClr>
            </a:gs>
            <a:gs pos="50000">
              <a:srgbClr val="FFC000">
                <a:hueOff val="10395693"/>
                <a:satOff val="-47968"/>
                <a:lumOff val="1765"/>
                <a:alphaOff val="0"/>
                <a:lumMod val="105000"/>
                <a:satMod val="103000"/>
                <a:tint val="73000"/>
              </a:srgbClr>
            </a:gs>
            <a:gs pos="100000">
              <a:srgbClr val="FFC000">
                <a:hueOff val="10395693"/>
                <a:satOff val="-47968"/>
                <a:lumOff val="1765"/>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ctr"/>
          <a:endParaRPr lang="ru-RU" b="1">
            <a:solidFill>
              <a:sysClr val="windowText" lastClr="000000"/>
            </a:solidFill>
            <a:latin typeface="Times New Roman" pitchFamily="18" charset="0"/>
            <a:ea typeface="+mn-ea"/>
            <a:cs typeface="Times New Roman" pitchFamily="18" charset="0"/>
          </a:endParaRPr>
        </a:p>
      </dgm:t>
    </dgm:pt>
    <dgm:pt modelId="{284125DC-4BCA-41B5-83F9-C04DE43CB1FD}" type="parTrans" cxnId="{F859D62C-B7BB-4625-94F8-DBE2730E711E}">
      <dgm:prSet/>
      <dgm:spPr/>
      <dgm:t>
        <a:bodyPr/>
        <a:lstStyle/>
        <a:p>
          <a:pPr algn="ctr"/>
          <a:endParaRPr lang="ru-RU">
            <a:latin typeface="Times New Roman" pitchFamily="18" charset="0"/>
            <a:cs typeface="Times New Roman" pitchFamily="18" charset="0"/>
          </a:endParaRPr>
        </a:p>
      </dgm:t>
    </dgm:pt>
    <dgm:pt modelId="{0810C6D7-13BC-4BFE-996F-F05DE27928DB}" type="sibTrans" cxnId="{F859D62C-B7BB-4625-94F8-DBE2730E711E}">
      <dgm:prSet/>
      <dgm:spPr/>
      <dgm:t>
        <a:bodyPr/>
        <a:lstStyle/>
        <a:p>
          <a:pPr algn="ctr"/>
          <a:endParaRPr lang="ru-RU">
            <a:latin typeface="Times New Roman" pitchFamily="18" charset="0"/>
            <a:cs typeface="Times New Roman" pitchFamily="18" charset="0"/>
          </a:endParaRPr>
        </a:p>
      </dgm:t>
    </dgm:pt>
    <dgm:pt modelId="{A127F7B2-3301-4C09-B411-3EF39A3B4415}" type="pres">
      <dgm:prSet presAssocID="{363BB3A0-A8A4-41C2-94D1-8D3E7541E015}" presName="Name0" presStyleCnt="0">
        <dgm:presLayoutVars>
          <dgm:dir/>
          <dgm:resizeHandles val="exact"/>
        </dgm:presLayoutVars>
      </dgm:prSet>
      <dgm:spPr/>
      <dgm:t>
        <a:bodyPr/>
        <a:lstStyle/>
        <a:p>
          <a:endParaRPr lang="ru-RU"/>
        </a:p>
      </dgm:t>
    </dgm:pt>
    <dgm:pt modelId="{96377891-9236-4F02-BEAC-F6956115836C}" type="pres">
      <dgm:prSet presAssocID="{5FD493C3-FA8F-467B-B986-580A45E5144E}" presName="composite" presStyleCnt="0"/>
      <dgm:spPr/>
    </dgm:pt>
    <dgm:pt modelId="{B0F0C7D9-35BD-4E63-AD1C-B8C1DFBF1F0A}" type="pres">
      <dgm:prSet presAssocID="{5FD493C3-FA8F-467B-B986-580A45E5144E}" presName="imagSh" presStyleLbl="bgImgPlace1" presStyleIdx="0" presStyleCnt="3"/>
      <dgm:spPr>
        <a:xfrm>
          <a:off x="2937" y="436045"/>
          <a:ext cx="1383755" cy="1383755"/>
        </a:xfrm>
        <a:prstGeom prst="roundRect">
          <a:avLst>
            <a:gd name="adj" fmla="val 10000"/>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25000" r="-25000"/>
          </a:stretch>
        </a:blipFill>
        <a:ln w="6350" cap="flat" cmpd="sng" algn="ctr">
          <a:solidFill>
            <a:sysClr val="window" lastClr="FFFFFF">
              <a:hueOff val="0"/>
              <a:satOff val="0"/>
              <a:lumOff val="0"/>
              <a:alphaOff val="0"/>
            </a:sysClr>
          </a:solidFill>
          <a:prstDash val="solid"/>
          <a:miter lim="800000"/>
        </a:ln>
        <a:effectLst/>
      </dgm:spPr>
      <dgm:t>
        <a:bodyPr/>
        <a:lstStyle/>
        <a:p>
          <a:endParaRPr lang="ru-RU"/>
        </a:p>
      </dgm:t>
    </dgm:pt>
    <dgm:pt modelId="{F6536D7D-8956-4016-992C-9E1EA75641AA}" type="pres">
      <dgm:prSet presAssocID="{5FD493C3-FA8F-467B-B986-580A45E5144E}" presName="txNode" presStyleLbl="node1" presStyleIdx="0" presStyleCnt="3">
        <dgm:presLayoutVars>
          <dgm:bulletEnabled val="1"/>
        </dgm:presLayoutVars>
      </dgm:prSet>
      <dgm:spPr>
        <a:prstGeom prst="rect">
          <a:avLst/>
        </a:prstGeom>
      </dgm:spPr>
      <dgm:t>
        <a:bodyPr/>
        <a:lstStyle/>
        <a:p>
          <a:endParaRPr lang="ru-RU"/>
        </a:p>
      </dgm:t>
    </dgm:pt>
    <dgm:pt modelId="{2F39255D-5AA9-4669-ABBE-F9631F913E86}" type="pres">
      <dgm:prSet presAssocID="{75EBBB63-331D-4300-B4BE-3010C78426A3}" presName="sibTrans" presStyleLbl="sibTrans2D1" presStyleIdx="0" presStyleCnt="2"/>
      <dgm:spPr/>
      <dgm:t>
        <a:bodyPr/>
        <a:lstStyle/>
        <a:p>
          <a:endParaRPr lang="ru-RU"/>
        </a:p>
      </dgm:t>
    </dgm:pt>
    <dgm:pt modelId="{D6159D88-5CDC-4139-AB23-F685B8F055FD}" type="pres">
      <dgm:prSet presAssocID="{75EBBB63-331D-4300-B4BE-3010C78426A3}" presName="connTx" presStyleLbl="sibTrans2D1" presStyleIdx="0" presStyleCnt="2"/>
      <dgm:spPr/>
      <dgm:t>
        <a:bodyPr/>
        <a:lstStyle/>
        <a:p>
          <a:endParaRPr lang="ru-RU"/>
        </a:p>
      </dgm:t>
    </dgm:pt>
    <dgm:pt modelId="{DBF87B3D-69CB-4B8E-BE3D-2D09135E6CB4}" type="pres">
      <dgm:prSet presAssocID="{08184F1A-549F-4F6B-BF8B-4DBDF85B9652}" presName="composite" presStyleCnt="0"/>
      <dgm:spPr/>
    </dgm:pt>
    <dgm:pt modelId="{702D6433-2258-4546-AA98-10B08A46A787}" type="pres">
      <dgm:prSet presAssocID="{08184F1A-549F-4F6B-BF8B-4DBDF85B9652}" presName="imagSh" presStyleLbl="bgImgPlace1" presStyleIdx="1" presStyleCnt="3"/>
      <dgm:spPr>
        <a:xfrm>
          <a:off x="2148240" y="436045"/>
          <a:ext cx="1383755" cy="1383755"/>
        </a:xfrm>
        <a:prstGeom prst="roundRect">
          <a:avLst>
            <a:gd name="adj" fmla="val 10000"/>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25000" r="-25000"/>
          </a:stretch>
        </a:blipFill>
        <a:ln w="6350" cap="flat" cmpd="sng" algn="ctr">
          <a:solidFill>
            <a:sysClr val="window" lastClr="FFFFFF">
              <a:hueOff val="0"/>
              <a:satOff val="0"/>
              <a:lumOff val="0"/>
              <a:alphaOff val="0"/>
            </a:sysClr>
          </a:solidFill>
          <a:prstDash val="solid"/>
          <a:miter lim="800000"/>
        </a:ln>
        <a:effectLst/>
      </dgm:spPr>
      <dgm:t>
        <a:bodyPr/>
        <a:lstStyle/>
        <a:p>
          <a:endParaRPr lang="ru-RU"/>
        </a:p>
      </dgm:t>
    </dgm:pt>
    <dgm:pt modelId="{A1E82BC7-F702-411B-9A20-CC01CF6617AB}" type="pres">
      <dgm:prSet presAssocID="{08184F1A-549F-4F6B-BF8B-4DBDF85B9652}" presName="txNode" presStyleLbl="node1" presStyleIdx="1" presStyleCnt="3">
        <dgm:presLayoutVars>
          <dgm:bulletEnabled val="1"/>
        </dgm:presLayoutVars>
      </dgm:prSet>
      <dgm:spPr>
        <a:prstGeom prst="rect">
          <a:avLst/>
        </a:prstGeom>
      </dgm:spPr>
      <dgm:t>
        <a:bodyPr/>
        <a:lstStyle/>
        <a:p>
          <a:endParaRPr lang="ru-RU"/>
        </a:p>
      </dgm:t>
    </dgm:pt>
    <dgm:pt modelId="{C8FE6BB7-F022-47C5-9356-B515E6260740}" type="pres">
      <dgm:prSet presAssocID="{5AE0061B-B6D9-45E2-8FE2-21345AEE4BB7}" presName="sibTrans" presStyleLbl="sibTrans2D1" presStyleIdx="1" presStyleCnt="2"/>
      <dgm:spPr/>
      <dgm:t>
        <a:bodyPr/>
        <a:lstStyle/>
        <a:p>
          <a:endParaRPr lang="ru-RU"/>
        </a:p>
      </dgm:t>
    </dgm:pt>
    <dgm:pt modelId="{9DE9D39C-E10C-428B-9FCF-28707EC965B9}" type="pres">
      <dgm:prSet presAssocID="{5AE0061B-B6D9-45E2-8FE2-21345AEE4BB7}" presName="connTx" presStyleLbl="sibTrans2D1" presStyleIdx="1" presStyleCnt="2"/>
      <dgm:spPr/>
      <dgm:t>
        <a:bodyPr/>
        <a:lstStyle/>
        <a:p>
          <a:endParaRPr lang="ru-RU"/>
        </a:p>
      </dgm:t>
    </dgm:pt>
    <dgm:pt modelId="{18ECA9CF-F8EF-4BB1-B5BD-94ED2156D258}" type="pres">
      <dgm:prSet presAssocID="{51E8A652-A7A4-4FFA-B99B-DAC2A7918D4A}" presName="composite" presStyleCnt="0"/>
      <dgm:spPr/>
    </dgm:pt>
    <dgm:pt modelId="{48503072-D2F4-4696-8FB8-CD5DB0677365}" type="pres">
      <dgm:prSet presAssocID="{51E8A652-A7A4-4FFA-B99B-DAC2A7918D4A}" presName="imagSh" presStyleLbl="bgImgPlace1" presStyleIdx="2" presStyleCnt="3"/>
      <dgm:spPr>
        <a:xfrm>
          <a:off x="4293544" y="436045"/>
          <a:ext cx="1383755" cy="1383755"/>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l="-25000" r="-25000"/>
          </a:stretch>
        </a:blipFill>
        <a:ln w="6350" cap="flat" cmpd="sng" algn="ctr">
          <a:solidFill>
            <a:sysClr val="window" lastClr="FFFFFF">
              <a:hueOff val="0"/>
              <a:satOff val="0"/>
              <a:lumOff val="0"/>
              <a:alphaOff val="0"/>
            </a:sysClr>
          </a:solidFill>
          <a:prstDash val="solid"/>
          <a:miter lim="800000"/>
        </a:ln>
        <a:effectLst/>
      </dgm:spPr>
      <dgm:t>
        <a:bodyPr/>
        <a:lstStyle/>
        <a:p>
          <a:endParaRPr lang="ru-RU"/>
        </a:p>
      </dgm:t>
    </dgm:pt>
    <dgm:pt modelId="{5C116F7B-E513-4548-BD47-4DC754B86B19}" type="pres">
      <dgm:prSet presAssocID="{51E8A652-A7A4-4FFA-B99B-DAC2A7918D4A}" presName="txNode" presStyleLbl="node1" presStyleIdx="2" presStyleCnt="3">
        <dgm:presLayoutVars>
          <dgm:bulletEnabled val="1"/>
        </dgm:presLayoutVars>
      </dgm:prSet>
      <dgm:spPr>
        <a:prstGeom prst="rect">
          <a:avLst/>
        </a:prstGeom>
      </dgm:spPr>
      <dgm:t>
        <a:bodyPr/>
        <a:lstStyle/>
        <a:p>
          <a:endParaRPr lang="ru-RU"/>
        </a:p>
      </dgm:t>
    </dgm:pt>
  </dgm:ptLst>
  <dgm:cxnLst>
    <dgm:cxn modelId="{27B96BB4-CFEE-4C14-9665-A8807687D30F}" type="presOf" srcId="{7DE5CB75-23CE-475A-8C65-422E5FF02105}" destId="{A1E82BC7-F702-411B-9A20-CC01CF6617AB}" srcOrd="0" destOrd="1" presId="urn:microsoft.com/office/officeart/2005/8/layout/hProcess10"/>
    <dgm:cxn modelId="{3A72F64E-5647-4776-A8E5-6FB6E0E02E7B}" type="presOf" srcId="{08184F1A-549F-4F6B-BF8B-4DBDF85B9652}" destId="{A1E82BC7-F702-411B-9A20-CC01CF6617AB}" srcOrd="0" destOrd="0" presId="urn:microsoft.com/office/officeart/2005/8/layout/hProcess10"/>
    <dgm:cxn modelId="{86D1D977-CAAB-4191-9E45-7099C2B1F5BD}" srcId="{363BB3A0-A8A4-41C2-94D1-8D3E7541E015}" destId="{5FD493C3-FA8F-467B-B986-580A45E5144E}" srcOrd="0" destOrd="0" parTransId="{D7FB9DAF-B1CB-46D7-BA63-1D99C5EA0115}" sibTransId="{75EBBB63-331D-4300-B4BE-3010C78426A3}"/>
    <dgm:cxn modelId="{F859D62C-B7BB-4625-94F8-DBE2730E711E}" srcId="{363BB3A0-A8A4-41C2-94D1-8D3E7541E015}" destId="{51E8A652-A7A4-4FFA-B99B-DAC2A7918D4A}" srcOrd="2" destOrd="0" parTransId="{284125DC-4BCA-41B5-83F9-C04DE43CB1FD}" sibTransId="{0810C6D7-13BC-4BFE-996F-F05DE27928DB}"/>
    <dgm:cxn modelId="{042738D5-1681-402D-990D-EEBE2EE5DE3F}" type="presOf" srcId="{363BB3A0-A8A4-41C2-94D1-8D3E7541E015}" destId="{A127F7B2-3301-4C09-B411-3EF39A3B4415}" srcOrd="0" destOrd="0" presId="urn:microsoft.com/office/officeart/2005/8/layout/hProcess10"/>
    <dgm:cxn modelId="{4AE29F13-8330-4E62-AE1A-34F7296D31E7}" type="presOf" srcId="{42D68152-F2E7-4038-965C-FB43B656AE08}" destId="{5C116F7B-E513-4548-BD47-4DC754B86B19}" srcOrd="0" destOrd="1" presId="urn:microsoft.com/office/officeart/2005/8/layout/hProcess10"/>
    <dgm:cxn modelId="{7D901405-392C-4E66-9BA3-A16F113D9461}" srcId="{51E8A652-A7A4-4FFA-B99B-DAC2A7918D4A}" destId="{42D68152-F2E7-4038-965C-FB43B656AE08}" srcOrd="0" destOrd="0" parTransId="{7BEBA1E9-F6C6-4359-9E56-8F1BB812C7E4}" sibTransId="{244BB991-8707-4ED7-9DE9-1F456CE42209}"/>
    <dgm:cxn modelId="{53F0EABF-B2B6-432F-AD90-930FF1DBAB53}" type="presOf" srcId="{5AE0061B-B6D9-45E2-8FE2-21345AEE4BB7}" destId="{9DE9D39C-E10C-428B-9FCF-28707EC965B9}" srcOrd="1" destOrd="0" presId="urn:microsoft.com/office/officeart/2005/8/layout/hProcess10"/>
    <dgm:cxn modelId="{EE55C3D3-D330-4285-BBDD-53711A6030C5}" type="presOf" srcId="{75EBBB63-331D-4300-B4BE-3010C78426A3}" destId="{D6159D88-5CDC-4139-AB23-F685B8F055FD}" srcOrd="1" destOrd="0" presId="urn:microsoft.com/office/officeart/2005/8/layout/hProcess10"/>
    <dgm:cxn modelId="{A5A11588-935C-4409-ABCB-F4829F475978}" type="presOf" srcId="{75EBBB63-331D-4300-B4BE-3010C78426A3}" destId="{2F39255D-5AA9-4669-ABBE-F9631F913E86}" srcOrd="0" destOrd="0" presId="urn:microsoft.com/office/officeart/2005/8/layout/hProcess10"/>
    <dgm:cxn modelId="{B608411C-F12E-4E94-8C79-7779EFF906D8}" type="presOf" srcId="{5FD493C3-FA8F-467B-B986-580A45E5144E}" destId="{F6536D7D-8956-4016-992C-9E1EA75641AA}" srcOrd="0" destOrd="0" presId="urn:microsoft.com/office/officeart/2005/8/layout/hProcess10"/>
    <dgm:cxn modelId="{FA33FB80-70F1-41E5-9B89-2F61F48F395D}" type="presOf" srcId="{5AE0061B-B6D9-45E2-8FE2-21345AEE4BB7}" destId="{C8FE6BB7-F022-47C5-9356-B515E6260740}" srcOrd="0" destOrd="0" presId="urn:microsoft.com/office/officeart/2005/8/layout/hProcess10"/>
    <dgm:cxn modelId="{3BCF5D46-BA21-4609-A1D1-E2B091E3AC0F}" srcId="{08184F1A-549F-4F6B-BF8B-4DBDF85B9652}" destId="{7DE5CB75-23CE-475A-8C65-422E5FF02105}" srcOrd="0" destOrd="0" parTransId="{A0166842-21B4-47F9-8515-87E8AD3DE32A}" sibTransId="{23F8BF6F-EF9C-453D-8F31-3D9097E5DA8F}"/>
    <dgm:cxn modelId="{E6ED72CB-EC37-4C2B-A469-7413EBEF7248}" type="presOf" srcId="{51E8A652-A7A4-4FFA-B99B-DAC2A7918D4A}" destId="{5C116F7B-E513-4548-BD47-4DC754B86B19}" srcOrd="0" destOrd="0" presId="urn:microsoft.com/office/officeart/2005/8/layout/hProcess10"/>
    <dgm:cxn modelId="{69E8742F-DB1C-4DF6-A30D-39B3C13B2CD7}" srcId="{363BB3A0-A8A4-41C2-94D1-8D3E7541E015}" destId="{08184F1A-549F-4F6B-BF8B-4DBDF85B9652}" srcOrd="1" destOrd="0" parTransId="{68208F91-078D-4024-8837-8BE467EC1B71}" sibTransId="{5AE0061B-B6D9-45E2-8FE2-21345AEE4BB7}"/>
    <dgm:cxn modelId="{79D29549-EF24-4AD7-9840-79E8248FC058}" type="presOf" srcId="{422A8E1D-6C47-4ACF-A4CD-B887C73EAD38}" destId="{F6536D7D-8956-4016-992C-9E1EA75641AA}" srcOrd="0" destOrd="1" presId="urn:microsoft.com/office/officeart/2005/8/layout/hProcess10"/>
    <dgm:cxn modelId="{3AECA7E8-58F7-4168-A326-EA4987FFAA72}" srcId="{5FD493C3-FA8F-467B-B986-580A45E5144E}" destId="{422A8E1D-6C47-4ACF-A4CD-B887C73EAD38}" srcOrd="0" destOrd="0" parTransId="{C3E1649A-6D7B-438C-997B-CE519D597D76}" sibTransId="{DEB4C169-C6DA-46C7-B5BE-4A8C1630BF82}"/>
    <dgm:cxn modelId="{6D363859-CB63-46D5-B47F-39F29AB39718}" type="presParOf" srcId="{A127F7B2-3301-4C09-B411-3EF39A3B4415}" destId="{96377891-9236-4F02-BEAC-F6956115836C}" srcOrd="0" destOrd="0" presId="urn:microsoft.com/office/officeart/2005/8/layout/hProcess10"/>
    <dgm:cxn modelId="{D1A127B4-D50C-4DE3-A257-28B3AE7FF96F}" type="presParOf" srcId="{96377891-9236-4F02-BEAC-F6956115836C}" destId="{B0F0C7D9-35BD-4E63-AD1C-B8C1DFBF1F0A}" srcOrd="0" destOrd="0" presId="urn:microsoft.com/office/officeart/2005/8/layout/hProcess10"/>
    <dgm:cxn modelId="{02EED976-2D61-4313-885C-7606800FD3C6}" type="presParOf" srcId="{96377891-9236-4F02-BEAC-F6956115836C}" destId="{F6536D7D-8956-4016-992C-9E1EA75641AA}" srcOrd="1" destOrd="0" presId="urn:microsoft.com/office/officeart/2005/8/layout/hProcess10"/>
    <dgm:cxn modelId="{F06EDDC7-A205-4EEE-8928-537331AD9CB7}" type="presParOf" srcId="{A127F7B2-3301-4C09-B411-3EF39A3B4415}" destId="{2F39255D-5AA9-4669-ABBE-F9631F913E86}" srcOrd="1" destOrd="0" presId="urn:microsoft.com/office/officeart/2005/8/layout/hProcess10"/>
    <dgm:cxn modelId="{D21191DF-D0A4-4EE1-AFA7-663372E19F56}" type="presParOf" srcId="{2F39255D-5AA9-4669-ABBE-F9631F913E86}" destId="{D6159D88-5CDC-4139-AB23-F685B8F055FD}" srcOrd="0" destOrd="0" presId="urn:microsoft.com/office/officeart/2005/8/layout/hProcess10"/>
    <dgm:cxn modelId="{F6DEA51A-E8FD-46F8-89DE-81F5F49B9BFE}" type="presParOf" srcId="{A127F7B2-3301-4C09-B411-3EF39A3B4415}" destId="{DBF87B3D-69CB-4B8E-BE3D-2D09135E6CB4}" srcOrd="2" destOrd="0" presId="urn:microsoft.com/office/officeart/2005/8/layout/hProcess10"/>
    <dgm:cxn modelId="{937ECE60-6D15-470D-9C3B-EFC61A7E0957}" type="presParOf" srcId="{DBF87B3D-69CB-4B8E-BE3D-2D09135E6CB4}" destId="{702D6433-2258-4546-AA98-10B08A46A787}" srcOrd="0" destOrd="0" presId="urn:microsoft.com/office/officeart/2005/8/layout/hProcess10"/>
    <dgm:cxn modelId="{3A064077-BD58-4D36-90B9-59DA4A1EA62B}" type="presParOf" srcId="{DBF87B3D-69CB-4B8E-BE3D-2D09135E6CB4}" destId="{A1E82BC7-F702-411B-9A20-CC01CF6617AB}" srcOrd="1" destOrd="0" presId="urn:microsoft.com/office/officeart/2005/8/layout/hProcess10"/>
    <dgm:cxn modelId="{5A102CD6-24B4-4150-8964-458AB7B05817}" type="presParOf" srcId="{A127F7B2-3301-4C09-B411-3EF39A3B4415}" destId="{C8FE6BB7-F022-47C5-9356-B515E6260740}" srcOrd="3" destOrd="0" presId="urn:microsoft.com/office/officeart/2005/8/layout/hProcess10"/>
    <dgm:cxn modelId="{D0B93D75-C980-47E3-9F0C-29278D3BD3BC}" type="presParOf" srcId="{C8FE6BB7-F022-47C5-9356-B515E6260740}" destId="{9DE9D39C-E10C-428B-9FCF-28707EC965B9}" srcOrd="0" destOrd="0" presId="urn:microsoft.com/office/officeart/2005/8/layout/hProcess10"/>
    <dgm:cxn modelId="{7CDC6222-9B91-4DF7-A7AE-17218B1C4D07}" type="presParOf" srcId="{A127F7B2-3301-4C09-B411-3EF39A3B4415}" destId="{18ECA9CF-F8EF-4BB1-B5BD-94ED2156D258}" srcOrd="4" destOrd="0" presId="urn:microsoft.com/office/officeart/2005/8/layout/hProcess10"/>
    <dgm:cxn modelId="{1171CEDE-13CA-4A7B-A2D4-B64EC8192872}" type="presParOf" srcId="{18ECA9CF-F8EF-4BB1-B5BD-94ED2156D258}" destId="{48503072-D2F4-4696-8FB8-CD5DB0677365}" srcOrd="0" destOrd="0" presId="urn:microsoft.com/office/officeart/2005/8/layout/hProcess10"/>
    <dgm:cxn modelId="{6ED10490-36DC-4ED4-A525-DB36EDCB8DC7}" type="presParOf" srcId="{18ECA9CF-F8EF-4BB1-B5BD-94ED2156D258}" destId="{5C116F7B-E513-4548-BD47-4DC754B86B19}" srcOrd="1" destOrd="0" presId="urn:microsoft.com/office/officeart/2005/8/layout/hProcess10"/>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63BB3A0-A8A4-41C2-94D1-8D3E7541E015}" type="doc">
      <dgm:prSet loTypeId="urn:microsoft.com/office/officeart/2005/8/layout/hProcess9" loCatId="process" qsTypeId="urn:microsoft.com/office/officeart/2005/8/quickstyle/simple3" qsCatId="simple" csTypeId="urn:microsoft.com/office/officeart/2005/8/colors/colorful4" csCatId="colorful" phldr="1"/>
      <dgm:spPr/>
      <dgm:t>
        <a:bodyPr/>
        <a:lstStyle/>
        <a:p>
          <a:endParaRPr lang="ru-RU"/>
        </a:p>
      </dgm:t>
    </dgm:pt>
    <dgm:pt modelId="{422A8E1D-6C47-4ACF-A4CD-B887C73EAD38}">
      <dgm:prSet phldrT="[Текст]"/>
      <dgm:spPr>
        <a:xfrm>
          <a:off x="6538" y="811529"/>
          <a:ext cx="1959084" cy="1082040"/>
        </a:xfrm>
        <a:prstGeom prst="rect">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l"/>
          <a:r>
            <a:rPr lang="ru-RU" b="0">
              <a:solidFill>
                <a:sysClr val="windowText" lastClr="000000">
                  <a:hueOff val="0"/>
                  <a:satOff val="0"/>
                  <a:lumOff val="0"/>
                  <a:alphaOff val="0"/>
                </a:sysClr>
              </a:solidFill>
              <a:latin typeface="Times New Roman" pitchFamily="18" charset="0"/>
              <a:ea typeface="+mn-ea"/>
              <a:cs typeface="Times New Roman" pitchFamily="18" charset="0"/>
            </a:rPr>
            <a:t>Использование технологии исследования образовательной среды В.А. Ясвина</a:t>
          </a:r>
        </a:p>
      </dgm:t>
    </dgm:pt>
    <dgm:pt modelId="{C3E1649A-6D7B-438C-997B-CE519D597D76}" type="parTrans" cxnId="{3AECA7E8-58F7-4168-A326-EA4987FFAA72}">
      <dgm:prSet/>
      <dgm:spPr/>
      <dgm:t>
        <a:bodyPr/>
        <a:lstStyle/>
        <a:p>
          <a:pPr algn="l"/>
          <a:endParaRPr lang="ru-RU">
            <a:latin typeface="Times New Roman" pitchFamily="18" charset="0"/>
            <a:cs typeface="Times New Roman" pitchFamily="18" charset="0"/>
          </a:endParaRPr>
        </a:p>
      </dgm:t>
    </dgm:pt>
    <dgm:pt modelId="{DEB4C169-C6DA-46C7-B5BE-4A8C1630BF82}" type="sibTrans" cxnId="{3AECA7E8-58F7-4168-A326-EA4987FFAA72}">
      <dgm:prSet/>
      <dgm:spPr/>
      <dgm:t>
        <a:bodyPr/>
        <a:lstStyle/>
        <a:p>
          <a:pPr algn="l"/>
          <a:endParaRPr lang="ru-RU">
            <a:latin typeface="Times New Roman" pitchFamily="18" charset="0"/>
            <a:cs typeface="Times New Roman" pitchFamily="18" charset="0"/>
          </a:endParaRPr>
        </a:p>
      </dgm:t>
    </dgm:pt>
    <dgm:pt modelId="{7DE5CB75-23CE-475A-8C65-422E5FF02105}">
      <dgm:prSet/>
      <dgm:spPr>
        <a:xfrm>
          <a:off x="2063695" y="811529"/>
          <a:ext cx="1959084" cy="1082040"/>
        </a:xfrm>
        <a:prstGeom prst="rect">
          <a:avLst/>
        </a:prstGeom>
        <a:gradFill rotWithShape="0">
          <a:gsLst>
            <a:gs pos="0">
              <a:srgbClr val="FFC000">
                <a:hueOff val="5197847"/>
                <a:satOff val="-23984"/>
                <a:lumOff val="883"/>
                <a:alphaOff val="0"/>
                <a:lumMod val="110000"/>
                <a:satMod val="105000"/>
                <a:tint val="67000"/>
              </a:srgbClr>
            </a:gs>
            <a:gs pos="50000">
              <a:srgbClr val="FFC000">
                <a:hueOff val="5197847"/>
                <a:satOff val="-23984"/>
                <a:lumOff val="883"/>
                <a:alphaOff val="0"/>
                <a:lumMod val="105000"/>
                <a:satMod val="103000"/>
                <a:tint val="73000"/>
              </a:srgbClr>
            </a:gs>
            <a:gs pos="100000">
              <a:srgbClr val="FFC000">
                <a:hueOff val="5197847"/>
                <a:satOff val="-23984"/>
                <a:lumOff val="883"/>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l"/>
          <a:r>
            <a:rPr lang="ru-RU" b="0">
              <a:solidFill>
                <a:sysClr val="windowText" lastClr="000000">
                  <a:hueOff val="0"/>
                  <a:satOff val="0"/>
                  <a:lumOff val="0"/>
                  <a:alphaOff val="0"/>
                </a:sysClr>
              </a:solidFill>
              <a:latin typeface="Times New Roman" pitchFamily="18" charset="0"/>
              <a:ea typeface="+mn-ea"/>
              <a:cs typeface="Times New Roman" pitchFamily="18" charset="0"/>
            </a:rPr>
            <a:t>Использование «Технологии создания уроков 4К», УМК «Школа Возможностей», «Технология Lesson Study»</a:t>
          </a:r>
        </a:p>
      </dgm:t>
    </dgm:pt>
    <dgm:pt modelId="{A0166842-21B4-47F9-8515-87E8AD3DE32A}" type="parTrans" cxnId="{3BCF5D46-BA21-4609-A1D1-E2B091E3AC0F}">
      <dgm:prSet/>
      <dgm:spPr/>
      <dgm:t>
        <a:bodyPr/>
        <a:lstStyle/>
        <a:p>
          <a:pPr algn="l"/>
          <a:endParaRPr lang="ru-RU">
            <a:latin typeface="Times New Roman" pitchFamily="18" charset="0"/>
            <a:cs typeface="Times New Roman" pitchFamily="18" charset="0"/>
          </a:endParaRPr>
        </a:p>
      </dgm:t>
    </dgm:pt>
    <dgm:pt modelId="{23F8BF6F-EF9C-453D-8F31-3D9097E5DA8F}" type="sibTrans" cxnId="{3BCF5D46-BA21-4609-A1D1-E2B091E3AC0F}">
      <dgm:prSet/>
      <dgm:spPr/>
      <dgm:t>
        <a:bodyPr/>
        <a:lstStyle/>
        <a:p>
          <a:pPr algn="l"/>
          <a:endParaRPr lang="ru-RU">
            <a:latin typeface="Times New Roman" pitchFamily="18" charset="0"/>
            <a:cs typeface="Times New Roman" pitchFamily="18" charset="0"/>
          </a:endParaRPr>
        </a:p>
      </dgm:t>
    </dgm:pt>
    <dgm:pt modelId="{42D68152-F2E7-4038-965C-FB43B656AE08}">
      <dgm:prSet/>
      <dgm:spPr>
        <a:xfrm>
          <a:off x="4120852" y="811529"/>
          <a:ext cx="1959084" cy="1082040"/>
        </a:xfrm>
        <a:prstGeom prst="rect">
          <a:avLst/>
        </a:prstGeom>
        <a:gradFill rotWithShape="0">
          <a:gsLst>
            <a:gs pos="0">
              <a:srgbClr val="FFC000">
                <a:hueOff val="10395693"/>
                <a:satOff val="-47968"/>
                <a:lumOff val="1765"/>
                <a:alphaOff val="0"/>
                <a:lumMod val="110000"/>
                <a:satMod val="105000"/>
                <a:tint val="67000"/>
              </a:srgbClr>
            </a:gs>
            <a:gs pos="50000">
              <a:srgbClr val="FFC000">
                <a:hueOff val="10395693"/>
                <a:satOff val="-47968"/>
                <a:lumOff val="1765"/>
                <a:alphaOff val="0"/>
                <a:lumMod val="105000"/>
                <a:satMod val="103000"/>
                <a:tint val="73000"/>
              </a:srgbClr>
            </a:gs>
            <a:gs pos="100000">
              <a:srgbClr val="FFC000">
                <a:hueOff val="10395693"/>
                <a:satOff val="-47968"/>
                <a:lumOff val="1765"/>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l"/>
          <a:r>
            <a:rPr lang="ru-RU" b="0">
              <a:solidFill>
                <a:sysClr val="windowText" lastClr="000000">
                  <a:hueOff val="0"/>
                  <a:satOff val="0"/>
                  <a:lumOff val="0"/>
                  <a:alphaOff val="0"/>
                </a:sysClr>
              </a:solidFill>
              <a:latin typeface="Times New Roman" pitchFamily="18" charset="0"/>
              <a:ea typeface="+mn-ea"/>
              <a:cs typeface="Times New Roman" pitchFamily="18" charset="0"/>
            </a:rPr>
            <a:t>Использование технологии ПОС (профессиональных обучающихся сообществ)</a:t>
          </a:r>
          <a:endParaRPr lang="ru-RU" b="1">
            <a:solidFill>
              <a:sysClr val="windowText" lastClr="000000">
                <a:hueOff val="0"/>
                <a:satOff val="0"/>
                <a:lumOff val="0"/>
                <a:alphaOff val="0"/>
              </a:sysClr>
            </a:solidFill>
            <a:latin typeface="Times New Roman" pitchFamily="18" charset="0"/>
            <a:ea typeface="+mn-ea"/>
            <a:cs typeface="Times New Roman" pitchFamily="18" charset="0"/>
          </a:endParaRPr>
        </a:p>
      </dgm:t>
    </dgm:pt>
    <dgm:pt modelId="{7BEBA1E9-F6C6-4359-9E56-8F1BB812C7E4}" type="parTrans" cxnId="{7D901405-392C-4E66-9BA3-A16F113D9461}">
      <dgm:prSet/>
      <dgm:spPr/>
      <dgm:t>
        <a:bodyPr/>
        <a:lstStyle/>
        <a:p>
          <a:pPr algn="l"/>
          <a:endParaRPr lang="ru-RU">
            <a:latin typeface="Times New Roman" pitchFamily="18" charset="0"/>
            <a:cs typeface="Times New Roman" pitchFamily="18" charset="0"/>
          </a:endParaRPr>
        </a:p>
      </dgm:t>
    </dgm:pt>
    <dgm:pt modelId="{244BB991-8707-4ED7-9DE9-1F456CE42209}" type="sibTrans" cxnId="{7D901405-392C-4E66-9BA3-A16F113D9461}">
      <dgm:prSet/>
      <dgm:spPr/>
      <dgm:t>
        <a:bodyPr/>
        <a:lstStyle/>
        <a:p>
          <a:pPr algn="l"/>
          <a:endParaRPr lang="ru-RU">
            <a:latin typeface="Times New Roman" pitchFamily="18" charset="0"/>
            <a:cs typeface="Times New Roman" pitchFamily="18" charset="0"/>
          </a:endParaRPr>
        </a:p>
      </dgm:t>
    </dgm:pt>
    <dgm:pt modelId="{5FD493C3-FA8F-467B-B986-580A45E5144E}">
      <dgm:prSet phldrT="[Текст]"/>
      <dgm:spPr>
        <a:xfrm>
          <a:off x="6538" y="811529"/>
          <a:ext cx="1959084" cy="1082040"/>
        </a:xfrm>
        <a:prstGeom prst="rect">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l"/>
          <a:endParaRPr lang="ru-RU">
            <a:solidFill>
              <a:sysClr val="windowText" lastClr="000000"/>
            </a:solidFill>
            <a:latin typeface="Times New Roman" pitchFamily="18" charset="0"/>
            <a:ea typeface="+mn-ea"/>
            <a:cs typeface="Times New Roman" pitchFamily="18" charset="0"/>
          </a:endParaRPr>
        </a:p>
      </dgm:t>
    </dgm:pt>
    <dgm:pt modelId="{D7FB9DAF-B1CB-46D7-BA63-1D99C5EA0115}" type="parTrans" cxnId="{86D1D977-CAAB-4191-9E45-7099C2B1F5BD}">
      <dgm:prSet/>
      <dgm:spPr/>
      <dgm:t>
        <a:bodyPr/>
        <a:lstStyle/>
        <a:p>
          <a:pPr algn="l"/>
          <a:endParaRPr lang="ru-RU">
            <a:latin typeface="Times New Roman" pitchFamily="18" charset="0"/>
            <a:cs typeface="Times New Roman" pitchFamily="18" charset="0"/>
          </a:endParaRPr>
        </a:p>
      </dgm:t>
    </dgm:pt>
    <dgm:pt modelId="{75EBBB63-331D-4300-B4BE-3010C78426A3}" type="sibTrans" cxnId="{86D1D977-CAAB-4191-9E45-7099C2B1F5BD}">
      <dgm:prSet/>
      <dgm:spPr/>
      <dgm:t>
        <a:bodyPr/>
        <a:lstStyle/>
        <a:p>
          <a:pPr algn="l"/>
          <a:endParaRPr lang="ru-RU">
            <a:latin typeface="Times New Roman" pitchFamily="18" charset="0"/>
            <a:cs typeface="Times New Roman" pitchFamily="18" charset="0"/>
          </a:endParaRPr>
        </a:p>
      </dgm:t>
    </dgm:pt>
    <dgm:pt modelId="{08184F1A-549F-4F6B-BF8B-4DBDF85B9652}">
      <dgm:prSet/>
      <dgm:spPr>
        <a:xfrm>
          <a:off x="2063695" y="811529"/>
          <a:ext cx="1959084" cy="1082040"/>
        </a:xfrm>
        <a:prstGeom prst="rect">
          <a:avLst/>
        </a:prstGeom>
        <a:gradFill rotWithShape="0">
          <a:gsLst>
            <a:gs pos="0">
              <a:srgbClr val="FFC000">
                <a:hueOff val="5197847"/>
                <a:satOff val="-23984"/>
                <a:lumOff val="883"/>
                <a:alphaOff val="0"/>
                <a:lumMod val="110000"/>
                <a:satMod val="105000"/>
                <a:tint val="67000"/>
              </a:srgbClr>
            </a:gs>
            <a:gs pos="50000">
              <a:srgbClr val="FFC000">
                <a:hueOff val="5197847"/>
                <a:satOff val="-23984"/>
                <a:lumOff val="883"/>
                <a:alphaOff val="0"/>
                <a:lumMod val="105000"/>
                <a:satMod val="103000"/>
                <a:tint val="73000"/>
              </a:srgbClr>
            </a:gs>
            <a:gs pos="100000">
              <a:srgbClr val="FFC000">
                <a:hueOff val="5197847"/>
                <a:satOff val="-23984"/>
                <a:lumOff val="883"/>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l"/>
          <a:endParaRPr lang="ru-RU" b="1">
            <a:solidFill>
              <a:sysClr val="windowText" lastClr="000000"/>
            </a:solidFill>
            <a:latin typeface="Times New Roman" pitchFamily="18" charset="0"/>
            <a:ea typeface="+mn-ea"/>
            <a:cs typeface="Times New Roman" pitchFamily="18" charset="0"/>
          </a:endParaRPr>
        </a:p>
      </dgm:t>
    </dgm:pt>
    <dgm:pt modelId="{68208F91-078D-4024-8837-8BE467EC1B71}" type="parTrans" cxnId="{69E8742F-DB1C-4DF6-A30D-39B3C13B2CD7}">
      <dgm:prSet/>
      <dgm:spPr/>
      <dgm:t>
        <a:bodyPr/>
        <a:lstStyle/>
        <a:p>
          <a:pPr algn="l"/>
          <a:endParaRPr lang="ru-RU">
            <a:latin typeface="Times New Roman" pitchFamily="18" charset="0"/>
            <a:cs typeface="Times New Roman" pitchFamily="18" charset="0"/>
          </a:endParaRPr>
        </a:p>
      </dgm:t>
    </dgm:pt>
    <dgm:pt modelId="{5AE0061B-B6D9-45E2-8FE2-21345AEE4BB7}" type="sibTrans" cxnId="{69E8742F-DB1C-4DF6-A30D-39B3C13B2CD7}">
      <dgm:prSet/>
      <dgm:spPr/>
      <dgm:t>
        <a:bodyPr/>
        <a:lstStyle/>
        <a:p>
          <a:pPr algn="l"/>
          <a:endParaRPr lang="ru-RU">
            <a:latin typeface="Times New Roman" pitchFamily="18" charset="0"/>
            <a:cs typeface="Times New Roman" pitchFamily="18" charset="0"/>
          </a:endParaRPr>
        </a:p>
      </dgm:t>
    </dgm:pt>
    <dgm:pt modelId="{51E8A652-A7A4-4FFA-B99B-DAC2A7918D4A}">
      <dgm:prSet/>
      <dgm:spPr>
        <a:xfrm>
          <a:off x="4120852" y="811529"/>
          <a:ext cx="1959084" cy="1082040"/>
        </a:xfrm>
        <a:prstGeom prst="rect">
          <a:avLst/>
        </a:prstGeom>
        <a:gradFill rotWithShape="0">
          <a:gsLst>
            <a:gs pos="0">
              <a:srgbClr val="FFC000">
                <a:hueOff val="10395693"/>
                <a:satOff val="-47968"/>
                <a:lumOff val="1765"/>
                <a:alphaOff val="0"/>
                <a:lumMod val="110000"/>
                <a:satMod val="105000"/>
                <a:tint val="67000"/>
              </a:srgbClr>
            </a:gs>
            <a:gs pos="50000">
              <a:srgbClr val="FFC000">
                <a:hueOff val="10395693"/>
                <a:satOff val="-47968"/>
                <a:lumOff val="1765"/>
                <a:alphaOff val="0"/>
                <a:lumMod val="105000"/>
                <a:satMod val="103000"/>
                <a:tint val="73000"/>
              </a:srgbClr>
            </a:gs>
            <a:gs pos="100000">
              <a:srgbClr val="FFC000">
                <a:hueOff val="10395693"/>
                <a:satOff val="-47968"/>
                <a:lumOff val="1765"/>
                <a:alphaOff val="0"/>
                <a:lumMod val="105000"/>
                <a:satMod val="109000"/>
                <a:tint val="81000"/>
              </a:srgbClr>
            </a:gs>
          </a:gsLst>
          <a:lin ang="5400000" scaled="0"/>
        </a:gradFill>
        <a:ln>
          <a:noFill/>
        </a:ln>
        <a:effectLst/>
        <a:scene3d>
          <a:camera prst="orthographicFront"/>
          <a:lightRig rig="flat" dir="t"/>
        </a:scene3d>
        <a:sp3d prstMaterial="dkEdge">
          <a:bevelT w="8200" h="38100"/>
        </a:sp3d>
      </dgm:spPr>
      <dgm:t>
        <a:bodyPr/>
        <a:lstStyle/>
        <a:p>
          <a:pPr algn="l"/>
          <a:endParaRPr lang="ru-RU" b="1">
            <a:solidFill>
              <a:sysClr val="windowText" lastClr="000000"/>
            </a:solidFill>
            <a:latin typeface="Times New Roman" pitchFamily="18" charset="0"/>
            <a:ea typeface="+mn-ea"/>
            <a:cs typeface="Times New Roman" pitchFamily="18" charset="0"/>
          </a:endParaRPr>
        </a:p>
      </dgm:t>
    </dgm:pt>
    <dgm:pt modelId="{284125DC-4BCA-41B5-83F9-C04DE43CB1FD}" type="parTrans" cxnId="{F859D62C-B7BB-4625-94F8-DBE2730E711E}">
      <dgm:prSet/>
      <dgm:spPr/>
      <dgm:t>
        <a:bodyPr/>
        <a:lstStyle/>
        <a:p>
          <a:pPr algn="l"/>
          <a:endParaRPr lang="ru-RU">
            <a:latin typeface="Times New Roman" pitchFamily="18" charset="0"/>
            <a:cs typeface="Times New Roman" pitchFamily="18" charset="0"/>
          </a:endParaRPr>
        </a:p>
      </dgm:t>
    </dgm:pt>
    <dgm:pt modelId="{0810C6D7-13BC-4BFE-996F-F05DE27928DB}" type="sibTrans" cxnId="{F859D62C-B7BB-4625-94F8-DBE2730E711E}">
      <dgm:prSet/>
      <dgm:spPr/>
      <dgm:t>
        <a:bodyPr/>
        <a:lstStyle/>
        <a:p>
          <a:pPr algn="l"/>
          <a:endParaRPr lang="ru-RU">
            <a:latin typeface="Times New Roman" pitchFamily="18" charset="0"/>
            <a:cs typeface="Times New Roman" pitchFamily="18" charset="0"/>
          </a:endParaRPr>
        </a:p>
      </dgm:t>
    </dgm:pt>
    <dgm:pt modelId="{CC78F820-8619-4D79-A2D2-775035011D82}" type="pres">
      <dgm:prSet presAssocID="{363BB3A0-A8A4-41C2-94D1-8D3E7541E015}" presName="CompostProcess" presStyleCnt="0">
        <dgm:presLayoutVars>
          <dgm:dir/>
          <dgm:resizeHandles val="exact"/>
        </dgm:presLayoutVars>
      </dgm:prSet>
      <dgm:spPr/>
      <dgm:t>
        <a:bodyPr/>
        <a:lstStyle/>
        <a:p>
          <a:endParaRPr lang="ru-RU"/>
        </a:p>
      </dgm:t>
    </dgm:pt>
    <dgm:pt modelId="{557A0065-AAF8-46F0-A9DC-2A5DA6696316}" type="pres">
      <dgm:prSet presAssocID="{363BB3A0-A8A4-41C2-94D1-8D3E7541E015}" presName="arrow" presStyleLbl="bgShp" presStyleIdx="0" presStyleCnt="1"/>
      <dgm:spPr>
        <a:xfrm>
          <a:off x="456485" y="0"/>
          <a:ext cx="5173503" cy="2705100"/>
        </a:xfrm>
        <a:prstGeom prst="rightArrow">
          <a:avLst/>
        </a:prstGeom>
        <a:solidFill>
          <a:srgbClr val="FFC000">
            <a:tint val="40000"/>
            <a:hueOff val="0"/>
            <a:satOff val="0"/>
            <a:lumOff val="0"/>
            <a:alphaOff val="0"/>
          </a:srgbClr>
        </a:solidFill>
        <a:ln>
          <a:noFill/>
        </a:ln>
        <a:effectLst/>
      </dgm:spPr>
      <dgm:t>
        <a:bodyPr/>
        <a:lstStyle/>
        <a:p>
          <a:endParaRPr lang="ru-RU"/>
        </a:p>
      </dgm:t>
    </dgm:pt>
    <dgm:pt modelId="{71C6D408-8180-42CF-AE8F-A5043389DD20}" type="pres">
      <dgm:prSet presAssocID="{363BB3A0-A8A4-41C2-94D1-8D3E7541E015}" presName="linearProcess" presStyleCnt="0"/>
      <dgm:spPr/>
    </dgm:pt>
    <dgm:pt modelId="{75226148-9E7B-4CAE-92F4-23F37B6DC259}" type="pres">
      <dgm:prSet presAssocID="{5FD493C3-FA8F-467B-B986-580A45E5144E}" presName="textNode" presStyleLbl="node1" presStyleIdx="0" presStyleCnt="3">
        <dgm:presLayoutVars>
          <dgm:bulletEnabled val="1"/>
        </dgm:presLayoutVars>
      </dgm:prSet>
      <dgm:spPr>
        <a:prstGeom prst="rect">
          <a:avLst/>
        </a:prstGeom>
      </dgm:spPr>
      <dgm:t>
        <a:bodyPr/>
        <a:lstStyle/>
        <a:p>
          <a:endParaRPr lang="ru-RU"/>
        </a:p>
      </dgm:t>
    </dgm:pt>
    <dgm:pt modelId="{493F6621-8E14-48B4-B58B-8FA7ADE0B037}" type="pres">
      <dgm:prSet presAssocID="{75EBBB63-331D-4300-B4BE-3010C78426A3}" presName="sibTrans" presStyleCnt="0"/>
      <dgm:spPr/>
    </dgm:pt>
    <dgm:pt modelId="{51BC92BC-C74D-4EF2-B3B1-B7FD44DB8E53}" type="pres">
      <dgm:prSet presAssocID="{08184F1A-549F-4F6B-BF8B-4DBDF85B9652}" presName="textNode" presStyleLbl="node1" presStyleIdx="1" presStyleCnt="3">
        <dgm:presLayoutVars>
          <dgm:bulletEnabled val="1"/>
        </dgm:presLayoutVars>
      </dgm:prSet>
      <dgm:spPr>
        <a:prstGeom prst="rect">
          <a:avLst/>
        </a:prstGeom>
      </dgm:spPr>
      <dgm:t>
        <a:bodyPr/>
        <a:lstStyle/>
        <a:p>
          <a:endParaRPr lang="ru-RU"/>
        </a:p>
      </dgm:t>
    </dgm:pt>
    <dgm:pt modelId="{39FB8E48-74D0-4470-9F28-9F33465A3E85}" type="pres">
      <dgm:prSet presAssocID="{5AE0061B-B6D9-45E2-8FE2-21345AEE4BB7}" presName="sibTrans" presStyleCnt="0"/>
      <dgm:spPr/>
    </dgm:pt>
    <dgm:pt modelId="{EBF142AE-B520-4B25-BF53-001B5CABE3AA}" type="pres">
      <dgm:prSet presAssocID="{51E8A652-A7A4-4FFA-B99B-DAC2A7918D4A}" presName="textNode" presStyleLbl="node1" presStyleIdx="2" presStyleCnt="3">
        <dgm:presLayoutVars>
          <dgm:bulletEnabled val="1"/>
        </dgm:presLayoutVars>
      </dgm:prSet>
      <dgm:spPr>
        <a:prstGeom prst="rect">
          <a:avLst/>
        </a:prstGeom>
      </dgm:spPr>
      <dgm:t>
        <a:bodyPr/>
        <a:lstStyle/>
        <a:p>
          <a:endParaRPr lang="ru-RU"/>
        </a:p>
      </dgm:t>
    </dgm:pt>
  </dgm:ptLst>
  <dgm:cxnLst>
    <dgm:cxn modelId="{33A409A1-42EB-4378-9B93-EC7B7323E4B9}" type="presOf" srcId="{422A8E1D-6C47-4ACF-A4CD-B887C73EAD38}" destId="{75226148-9E7B-4CAE-92F4-23F37B6DC259}" srcOrd="0" destOrd="1" presId="urn:microsoft.com/office/officeart/2005/8/layout/hProcess9"/>
    <dgm:cxn modelId="{BA5D1DC1-1677-455C-9738-EA51DFF52AC7}" type="presOf" srcId="{5FD493C3-FA8F-467B-B986-580A45E5144E}" destId="{75226148-9E7B-4CAE-92F4-23F37B6DC259}" srcOrd="0" destOrd="0" presId="urn:microsoft.com/office/officeart/2005/8/layout/hProcess9"/>
    <dgm:cxn modelId="{86D1D977-CAAB-4191-9E45-7099C2B1F5BD}" srcId="{363BB3A0-A8A4-41C2-94D1-8D3E7541E015}" destId="{5FD493C3-FA8F-467B-B986-580A45E5144E}" srcOrd="0" destOrd="0" parTransId="{D7FB9DAF-B1CB-46D7-BA63-1D99C5EA0115}" sibTransId="{75EBBB63-331D-4300-B4BE-3010C78426A3}"/>
    <dgm:cxn modelId="{F859D62C-B7BB-4625-94F8-DBE2730E711E}" srcId="{363BB3A0-A8A4-41C2-94D1-8D3E7541E015}" destId="{51E8A652-A7A4-4FFA-B99B-DAC2A7918D4A}" srcOrd="2" destOrd="0" parTransId="{284125DC-4BCA-41B5-83F9-C04DE43CB1FD}" sibTransId="{0810C6D7-13BC-4BFE-996F-F05DE27928DB}"/>
    <dgm:cxn modelId="{245A1B25-FA6A-454F-A501-AEF871D91927}" type="presOf" srcId="{42D68152-F2E7-4038-965C-FB43B656AE08}" destId="{EBF142AE-B520-4B25-BF53-001B5CABE3AA}" srcOrd="0" destOrd="1" presId="urn:microsoft.com/office/officeart/2005/8/layout/hProcess9"/>
    <dgm:cxn modelId="{31B76C92-4ED6-4AB5-818F-B3FCE72DE5B4}" type="presOf" srcId="{51E8A652-A7A4-4FFA-B99B-DAC2A7918D4A}" destId="{EBF142AE-B520-4B25-BF53-001B5CABE3AA}" srcOrd="0" destOrd="0" presId="urn:microsoft.com/office/officeart/2005/8/layout/hProcess9"/>
    <dgm:cxn modelId="{7D901405-392C-4E66-9BA3-A16F113D9461}" srcId="{51E8A652-A7A4-4FFA-B99B-DAC2A7918D4A}" destId="{42D68152-F2E7-4038-965C-FB43B656AE08}" srcOrd="0" destOrd="0" parTransId="{7BEBA1E9-F6C6-4359-9E56-8F1BB812C7E4}" sibTransId="{244BB991-8707-4ED7-9DE9-1F456CE42209}"/>
    <dgm:cxn modelId="{B22D30CB-A01E-4019-89E3-726563E82C3E}" type="presOf" srcId="{08184F1A-549F-4F6B-BF8B-4DBDF85B9652}" destId="{51BC92BC-C74D-4EF2-B3B1-B7FD44DB8E53}" srcOrd="0" destOrd="0" presId="urn:microsoft.com/office/officeart/2005/8/layout/hProcess9"/>
    <dgm:cxn modelId="{3BCF5D46-BA21-4609-A1D1-E2B091E3AC0F}" srcId="{08184F1A-549F-4F6B-BF8B-4DBDF85B9652}" destId="{7DE5CB75-23CE-475A-8C65-422E5FF02105}" srcOrd="0" destOrd="0" parTransId="{A0166842-21B4-47F9-8515-87E8AD3DE32A}" sibTransId="{23F8BF6F-EF9C-453D-8F31-3D9097E5DA8F}"/>
    <dgm:cxn modelId="{35C463D0-B2F0-4636-8559-C5FFF2E023FB}" type="presOf" srcId="{7DE5CB75-23CE-475A-8C65-422E5FF02105}" destId="{51BC92BC-C74D-4EF2-B3B1-B7FD44DB8E53}" srcOrd="0" destOrd="1" presId="urn:microsoft.com/office/officeart/2005/8/layout/hProcess9"/>
    <dgm:cxn modelId="{2BB621E4-2D4E-42F3-A6C5-5851FDC00CCE}" type="presOf" srcId="{363BB3A0-A8A4-41C2-94D1-8D3E7541E015}" destId="{CC78F820-8619-4D79-A2D2-775035011D82}" srcOrd="0" destOrd="0" presId="urn:microsoft.com/office/officeart/2005/8/layout/hProcess9"/>
    <dgm:cxn modelId="{69E8742F-DB1C-4DF6-A30D-39B3C13B2CD7}" srcId="{363BB3A0-A8A4-41C2-94D1-8D3E7541E015}" destId="{08184F1A-549F-4F6B-BF8B-4DBDF85B9652}" srcOrd="1" destOrd="0" parTransId="{68208F91-078D-4024-8837-8BE467EC1B71}" sibTransId="{5AE0061B-B6D9-45E2-8FE2-21345AEE4BB7}"/>
    <dgm:cxn modelId="{3AECA7E8-58F7-4168-A326-EA4987FFAA72}" srcId="{5FD493C3-FA8F-467B-B986-580A45E5144E}" destId="{422A8E1D-6C47-4ACF-A4CD-B887C73EAD38}" srcOrd="0" destOrd="0" parTransId="{C3E1649A-6D7B-438C-997B-CE519D597D76}" sibTransId="{DEB4C169-C6DA-46C7-B5BE-4A8C1630BF82}"/>
    <dgm:cxn modelId="{3154A8FE-9CDF-4AED-8BE8-D03AC7B8CCC9}" type="presParOf" srcId="{CC78F820-8619-4D79-A2D2-775035011D82}" destId="{557A0065-AAF8-46F0-A9DC-2A5DA6696316}" srcOrd="0" destOrd="0" presId="urn:microsoft.com/office/officeart/2005/8/layout/hProcess9"/>
    <dgm:cxn modelId="{61BE615C-7E71-44CB-B962-9D76BE8E72A4}" type="presParOf" srcId="{CC78F820-8619-4D79-A2D2-775035011D82}" destId="{71C6D408-8180-42CF-AE8F-A5043389DD20}" srcOrd="1" destOrd="0" presId="urn:microsoft.com/office/officeart/2005/8/layout/hProcess9"/>
    <dgm:cxn modelId="{C0DAE27A-61AF-4C28-80E7-65D054CA72E1}" type="presParOf" srcId="{71C6D408-8180-42CF-AE8F-A5043389DD20}" destId="{75226148-9E7B-4CAE-92F4-23F37B6DC259}" srcOrd="0" destOrd="0" presId="urn:microsoft.com/office/officeart/2005/8/layout/hProcess9"/>
    <dgm:cxn modelId="{CD6A3A24-B0C2-4852-8BBD-89C8038A0CDC}" type="presParOf" srcId="{71C6D408-8180-42CF-AE8F-A5043389DD20}" destId="{493F6621-8E14-48B4-B58B-8FA7ADE0B037}" srcOrd="1" destOrd="0" presId="urn:microsoft.com/office/officeart/2005/8/layout/hProcess9"/>
    <dgm:cxn modelId="{83935DAC-A506-4EAF-BD81-A616B3FB03DB}" type="presParOf" srcId="{71C6D408-8180-42CF-AE8F-A5043389DD20}" destId="{51BC92BC-C74D-4EF2-B3B1-B7FD44DB8E53}" srcOrd="2" destOrd="0" presId="urn:microsoft.com/office/officeart/2005/8/layout/hProcess9"/>
    <dgm:cxn modelId="{99905B1B-4747-42D8-9CCB-D2722516F470}" type="presParOf" srcId="{71C6D408-8180-42CF-AE8F-A5043389DD20}" destId="{39FB8E48-74D0-4470-9F28-9F33465A3E85}" srcOrd="3" destOrd="0" presId="urn:microsoft.com/office/officeart/2005/8/layout/hProcess9"/>
    <dgm:cxn modelId="{AF9C4D07-7C11-4E94-8F0E-28CFAF584521}" type="presParOf" srcId="{71C6D408-8180-42CF-AE8F-A5043389DD20}" destId="{EBF142AE-B520-4B25-BF53-001B5CABE3AA}" srcOrd="4" destOrd="0" presId="urn:microsoft.com/office/officeart/2005/8/layout/hProcess9"/>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FF595A12-93CB-46B7-984B-8C34FA4898D6}" type="doc">
      <dgm:prSet loTypeId="urn:microsoft.com/office/officeart/2008/layout/RadialCluster" loCatId="cycle" qsTypeId="urn:microsoft.com/office/officeart/2005/8/quickstyle/3d2" qsCatId="3D" csTypeId="urn:microsoft.com/office/officeart/2005/8/colors/accent3_1" csCatId="accent3" phldr="1"/>
      <dgm:spPr/>
      <dgm:t>
        <a:bodyPr/>
        <a:lstStyle/>
        <a:p>
          <a:endParaRPr lang="ru-RU"/>
        </a:p>
      </dgm:t>
    </dgm:pt>
    <dgm:pt modelId="{A1017016-84E1-4101-A783-75118F95031B}">
      <dgm:prSet phldrT="[Текст]" custT="1"/>
      <dgm:spPr>
        <a:xfrm>
          <a:off x="2366649" y="1576155"/>
          <a:ext cx="1375890" cy="1243012"/>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400" b="1"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«ШМО.Лаб»</a:t>
          </a:r>
          <a:endParaRPr lang="ru-RU" sz="1400" b="1"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B7C90D7D-BE7B-44A2-8227-7E2EE8DDA0A7}" type="parTrans" cxnId="{27E0270D-E857-4E42-A27C-19F45E3F4B35}">
      <dgm:prSet/>
      <dgm:spPr/>
      <dgm:t>
        <a:bodyPr/>
        <a:lstStyle/>
        <a:p>
          <a:endParaRPr lang="ru-RU"/>
        </a:p>
      </dgm:t>
    </dgm:pt>
    <dgm:pt modelId="{B8AEE1F7-ACE8-4FA6-B6DF-77BF95A9ED14}" type="sibTrans" cxnId="{27E0270D-E857-4E42-A27C-19F45E3F4B35}">
      <dgm:prSet/>
      <dgm:spPr/>
      <dgm:t>
        <a:bodyPr/>
        <a:lstStyle/>
        <a:p>
          <a:endParaRPr lang="ru-RU"/>
        </a:p>
      </dgm:t>
    </dgm:pt>
    <dgm:pt modelId="{F01441D4-1E07-4F5E-B441-07A876D1EDED}">
      <dgm:prSet phldrT="[Текст]" custT="1"/>
      <dgm:spPr>
        <a:xfrm>
          <a:off x="2532150" y="108282"/>
          <a:ext cx="1044853" cy="783931"/>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«ТЕХНОПАРК»</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89672F07-7BB6-461F-8E9E-85F031D5A1C8}" type="parTrans" cxnId="{7C1CD2EF-5499-4F7B-ABF3-07F6D6013B47}">
      <dgm:prSet/>
      <dgm:spPr>
        <a:xfrm rot="16199966">
          <a:off x="2712614" y="1234184"/>
          <a:ext cx="683940" cy="0"/>
        </a:xfrm>
        <a:custGeom>
          <a:avLst/>
          <a:gdLst/>
          <a:ahLst/>
          <a:cxnLst/>
          <a:rect l="0" t="0" r="0" b="0"/>
          <a:pathLst>
            <a:path>
              <a:moveTo>
                <a:pt x="0" y="0"/>
              </a:moveTo>
              <a:lnTo>
                <a:pt x="83451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71B56EAC-6F0A-4E25-9DE1-B40553D540F6}" type="sibTrans" cxnId="{7C1CD2EF-5499-4F7B-ABF3-07F6D6013B47}">
      <dgm:prSet/>
      <dgm:spPr/>
      <dgm:t>
        <a:bodyPr/>
        <a:lstStyle/>
        <a:p>
          <a:endParaRPr lang="ru-RU"/>
        </a:p>
      </dgm:t>
    </dgm:pt>
    <dgm:pt modelId="{CC535B06-13B5-4F1A-A614-98522167170D}">
      <dgm:prSet phldrT="[Текст]" custT="1"/>
      <dgm:spPr>
        <a:xfrm>
          <a:off x="3629337" y="668955"/>
          <a:ext cx="1657033" cy="8455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«СТУДИЯ НАУЧНЫХ, ВОСПИТАТЕЛЬНЫХ ПРОЕКТОВ»</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68757291-A2E5-49EA-9D4B-3D95589D3C4E}" type="parTrans" cxnId="{0ECE2C37-6F4E-4FE2-979B-FC199D148FAC}">
      <dgm:prSet/>
      <dgm:spPr>
        <a:xfrm rot="19305445">
          <a:off x="3718097" y="1584974"/>
          <a:ext cx="227787" cy="0"/>
        </a:xfrm>
        <a:custGeom>
          <a:avLst/>
          <a:gdLst/>
          <a:ahLst/>
          <a:cxnLst/>
          <a:rect l="0" t="0" r="0" b="0"/>
          <a:pathLst>
            <a:path>
              <a:moveTo>
                <a:pt x="0" y="0"/>
              </a:moveTo>
              <a:lnTo>
                <a:pt x="182548"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8A50D833-21C5-408E-8EA3-38FC26BBED3A}" type="sibTrans" cxnId="{0ECE2C37-6F4E-4FE2-979B-FC199D148FAC}">
      <dgm:prSet/>
      <dgm:spPr/>
      <dgm:t>
        <a:bodyPr/>
        <a:lstStyle/>
        <a:p>
          <a:endParaRPr lang="ru-RU"/>
        </a:p>
      </dgm:t>
    </dgm:pt>
    <dgm:pt modelId="{654B19BF-E453-4E2E-9A1E-63FED7B223E8}">
      <dgm:prSet phldrT="[Текст]" custT="1"/>
      <dgm:spPr>
        <a:xfrm>
          <a:off x="3374645" y="3310556"/>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МАТЛАБ</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5A6CF838-F815-4823-B646-F9DADA684B51}" type="parTrans" cxnId="{B1DCF07F-E5B4-46C3-948B-84AC6798C729}">
      <dgm:prSet/>
      <dgm:spPr>
        <a:xfrm rot="3857168">
          <a:off x="3199508" y="3064862"/>
          <a:ext cx="545398" cy="0"/>
        </a:xfrm>
        <a:custGeom>
          <a:avLst/>
          <a:gdLst/>
          <a:ahLst/>
          <a:cxnLst/>
          <a:rect l="0" t="0" r="0" b="0"/>
          <a:pathLst>
            <a:path>
              <a:moveTo>
                <a:pt x="0" y="0"/>
              </a:moveTo>
              <a:lnTo>
                <a:pt x="665473"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5C172D09-A2FF-4A2B-A997-27A980266F96}" type="sibTrans" cxnId="{B1DCF07F-E5B4-46C3-948B-84AC6798C729}">
      <dgm:prSet/>
      <dgm:spPr/>
      <dgm:t>
        <a:bodyPr/>
        <a:lstStyle/>
        <a:p>
          <a:endParaRPr lang="ru-RU"/>
        </a:p>
      </dgm:t>
    </dgm:pt>
    <dgm:pt modelId="{82C52AC9-0893-4506-A239-A843C3A058BC}">
      <dgm:prSet phldrT="[Текст]" custT="1"/>
      <dgm:spPr>
        <a:xfrm>
          <a:off x="3896361" y="2255122"/>
          <a:ext cx="1626152" cy="64047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СООБЩЕСТВО.ЛАБ</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0B51D7B9-DF3E-4631-BD6D-65F498C73FD0}" type="parTrans" cxnId="{E5080E61-A5DC-4917-991D-56F499EEA067}">
      <dgm:prSet/>
      <dgm:spPr>
        <a:xfrm rot="771415">
          <a:off x="3740561" y="2372231"/>
          <a:ext cx="157777" cy="0"/>
        </a:xfrm>
        <a:custGeom>
          <a:avLst/>
          <a:gdLst/>
          <a:ahLst/>
          <a:cxnLst/>
          <a:rect l="0" t="0" r="0" b="0"/>
          <a:pathLst>
            <a:path>
              <a:moveTo>
                <a:pt x="0" y="0"/>
              </a:moveTo>
              <a:lnTo>
                <a:pt x="43590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E653E5EC-A550-4DED-8778-A69DD87DAE06}" type="sibTrans" cxnId="{E5080E61-A5DC-4917-991D-56F499EEA067}">
      <dgm:prSet/>
      <dgm:spPr/>
      <dgm:t>
        <a:bodyPr/>
        <a:lstStyle/>
        <a:p>
          <a:endParaRPr lang="ru-RU"/>
        </a:p>
      </dgm:t>
    </dgm:pt>
    <dgm:pt modelId="{5DC63B65-0341-4774-B10C-C94F5061BF87}">
      <dgm:prSet phldrT="[Текст]" custT="1"/>
      <dgm:spPr>
        <a:xfrm>
          <a:off x="1901687" y="3310556"/>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ЛОГОЛАБ</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0FDEAAE8-E6CD-4115-8C54-8C8AE3FCD2AF}" type="parTrans" cxnId="{6F3610E7-1D41-4AAC-BDCC-1899CAFE763C}">
      <dgm:prSet/>
      <dgm:spPr>
        <a:xfrm rot="6942899">
          <a:off x="2364257" y="3064862"/>
          <a:ext cx="545403" cy="0"/>
        </a:xfrm>
        <a:custGeom>
          <a:avLst/>
          <a:gdLst/>
          <a:ahLst/>
          <a:cxnLst/>
          <a:rect l="0" t="0" r="0" b="0"/>
          <a:pathLst>
            <a:path>
              <a:moveTo>
                <a:pt x="0" y="0"/>
              </a:moveTo>
              <a:lnTo>
                <a:pt x="665479"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F3AFC815-A43E-4783-915F-B3743C7A53C4}" type="sibTrans" cxnId="{6F3610E7-1D41-4AAC-BDCC-1899CAFE763C}">
      <dgm:prSet/>
      <dgm:spPr/>
      <dgm:t>
        <a:bodyPr/>
        <a:lstStyle/>
        <a:p>
          <a:endParaRPr lang="ru-RU"/>
        </a:p>
      </dgm:t>
    </dgm:pt>
    <dgm:pt modelId="{CA1E9E94-FEC7-4E2D-B4BA-953F56F5F151}">
      <dgm:prSet phldrT="[Текст]" custT="1"/>
      <dgm:spPr>
        <a:xfrm>
          <a:off x="983326" y="2158953"/>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МИРЛАБ</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29A000EB-EE09-4568-AE95-6FCB21D4BC32}" type="parTrans" cxnId="{6E6C17BC-2737-4EBA-B4FC-37265154E0E3}">
      <dgm:prSet/>
      <dgm:spPr>
        <a:xfrm rot="10028589">
          <a:off x="1809066" y="2417499"/>
          <a:ext cx="564660" cy="0"/>
        </a:xfrm>
        <a:custGeom>
          <a:avLst/>
          <a:gdLst/>
          <a:ahLst/>
          <a:cxnLst/>
          <a:rect l="0" t="0" r="0" b="0"/>
          <a:pathLst>
            <a:path>
              <a:moveTo>
                <a:pt x="0" y="0"/>
              </a:moveTo>
              <a:lnTo>
                <a:pt x="68897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E099A6BD-C477-4331-8977-0B78A5E6B23E}" type="sibTrans" cxnId="{6E6C17BC-2737-4EBA-B4FC-37265154E0E3}">
      <dgm:prSet/>
      <dgm:spPr/>
      <dgm:t>
        <a:bodyPr/>
        <a:lstStyle/>
        <a:p>
          <a:endParaRPr lang="ru-RU"/>
        </a:p>
      </dgm:t>
    </dgm:pt>
    <dgm:pt modelId="{6D191955-50D9-4C88-B034-5187553E5627}">
      <dgm:prSet phldrT="[Текст]" custT="1"/>
      <dgm:spPr>
        <a:xfrm>
          <a:off x="1311084" y="722934"/>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gm:spPr>
      <dgm:t>
        <a:bodyPr/>
        <a:lstStyle/>
        <a:p>
          <a:r>
            <a:rPr lang="ru-RU" sz="10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ФИЗЛАБ</a:t>
          </a:r>
          <a:endParaRPr lang="ru-RU" sz="10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gm:t>
    </dgm:pt>
    <dgm:pt modelId="{D642665E-3242-4878-BCFC-22B4DB53E04F}" type="parTrans" cxnId="{091A983B-F873-4BDB-877E-AA0E48DC5C4E}">
      <dgm:prSet/>
      <dgm:spPr>
        <a:xfrm rot="13114270">
          <a:off x="2112824" y="1560232"/>
          <a:ext cx="284902" cy="0"/>
        </a:xfrm>
        <a:custGeom>
          <a:avLst/>
          <a:gdLst/>
          <a:ahLst/>
          <a:cxnLst/>
          <a:rect l="0" t="0" r="0" b="0"/>
          <a:pathLst>
            <a:path>
              <a:moveTo>
                <a:pt x="0" y="0"/>
              </a:moveTo>
              <a:lnTo>
                <a:pt x="34762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gm:spPr>
      <dgm:t>
        <a:bodyPr/>
        <a:lstStyle/>
        <a:p>
          <a:endParaRPr lang="ru-RU"/>
        </a:p>
      </dgm:t>
    </dgm:pt>
    <dgm:pt modelId="{547A82CD-9AEE-4F61-8E18-CA9F4ED98CC9}" type="sibTrans" cxnId="{091A983B-F873-4BDB-877E-AA0E48DC5C4E}">
      <dgm:prSet/>
      <dgm:spPr/>
      <dgm:t>
        <a:bodyPr/>
        <a:lstStyle/>
        <a:p>
          <a:endParaRPr lang="ru-RU"/>
        </a:p>
      </dgm:t>
    </dgm:pt>
    <dgm:pt modelId="{1FD64969-9D20-48AB-B698-5C782DFA2EEC}">
      <dgm:prSet phldrT="[Текст]" custT="1"/>
      <dgm:spPr/>
      <dgm:t>
        <a:bodyPr/>
        <a:lstStyle/>
        <a:p>
          <a:endParaRPr lang="ru-RU"/>
        </a:p>
      </dgm:t>
    </dgm:pt>
    <dgm:pt modelId="{72F7EA35-1908-41F8-8A68-4390F050D2A0}" type="parTrans" cxnId="{63C7754C-EF62-44F1-A21F-34BD0EEC5D1E}">
      <dgm:prSet/>
      <dgm:spPr/>
      <dgm:t>
        <a:bodyPr/>
        <a:lstStyle/>
        <a:p>
          <a:endParaRPr lang="ru-RU"/>
        </a:p>
      </dgm:t>
    </dgm:pt>
    <dgm:pt modelId="{D2C692F7-572A-49F6-B876-8061F1CDE8F8}" type="sibTrans" cxnId="{63C7754C-EF62-44F1-A21F-34BD0EEC5D1E}">
      <dgm:prSet/>
      <dgm:spPr/>
      <dgm:t>
        <a:bodyPr/>
        <a:lstStyle/>
        <a:p>
          <a:endParaRPr lang="ru-RU"/>
        </a:p>
      </dgm:t>
    </dgm:pt>
    <dgm:pt modelId="{6A575804-E304-461E-B080-CD7720C9784B}">
      <dgm:prSet phldrT="[Текст]" custT="1"/>
      <dgm:spPr/>
      <dgm:t>
        <a:bodyPr/>
        <a:lstStyle/>
        <a:p>
          <a:endParaRPr lang="ru-RU"/>
        </a:p>
      </dgm:t>
    </dgm:pt>
    <dgm:pt modelId="{55D08F19-2915-4DCD-9313-DEFDE2BCABFA}" type="parTrans" cxnId="{5ADD527F-FD24-4B0A-8358-B7882509DAB6}">
      <dgm:prSet/>
      <dgm:spPr/>
      <dgm:t>
        <a:bodyPr/>
        <a:lstStyle/>
        <a:p>
          <a:endParaRPr lang="ru-RU"/>
        </a:p>
      </dgm:t>
    </dgm:pt>
    <dgm:pt modelId="{95DE051F-9757-4D31-B26D-D38A86A2E758}" type="sibTrans" cxnId="{5ADD527F-FD24-4B0A-8358-B7882509DAB6}">
      <dgm:prSet/>
      <dgm:spPr/>
      <dgm:t>
        <a:bodyPr/>
        <a:lstStyle/>
        <a:p>
          <a:endParaRPr lang="ru-RU"/>
        </a:p>
      </dgm:t>
    </dgm:pt>
    <dgm:pt modelId="{F444D4FB-21F8-40CC-963C-C1D8B7AF3B35}">
      <dgm:prSet phldrT="[Текст]" custT="1"/>
      <dgm:spPr/>
      <dgm:t>
        <a:bodyPr/>
        <a:lstStyle/>
        <a:p>
          <a:endParaRPr lang="ru-RU"/>
        </a:p>
      </dgm:t>
    </dgm:pt>
    <dgm:pt modelId="{59CFFB00-D29F-40BA-9BAA-F1501552FFF7}" type="parTrans" cxnId="{965EEA3A-1A07-43B1-B48E-9E04E5C8182E}">
      <dgm:prSet/>
      <dgm:spPr/>
      <dgm:t>
        <a:bodyPr/>
        <a:lstStyle/>
        <a:p>
          <a:endParaRPr lang="ru-RU"/>
        </a:p>
      </dgm:t>
    </dgm:pt>
    <dgm:pt modelId="{9919B266-D77A-41D8-B129-D4F2B7985874}" type="sibTrans" cxnId="{965EEA3A-1A07-43B1-B48E-9E04E5C8182E}">
      <dgm:prSet/>
      <dgm:spPr/>
      <dgm:t>
        <a:bodyPr/>
        <a:lstStyle/>
        <a:p>
          <a:endParaRPr lang="ru-RU"/>
        </a:p>
      </dgm:t>
    </dgm:pt>
    <dgm:pt modelId="{B1615384-563C-406A-B62F-61465346A8CF}" type="pres">
      <dgm:prSet presAssocID="{FF595A12-93CB-46B7-984B-8C34FA4898D6}" presName="Name0" presStyleCnt="0">
        <dgm:presLayoutVars>
          <dgm:chMax val="1"/>
          <dgm:chPref val="1"/>
          <dgm:dir/>
          <dgm:animOne val="branch"/>
          <dgm:animLvl val="lvl"/>
        </dgm:presLayoutVars>
      </dgm:prSet>
      <dgm:spPr/>
      <dgm:t>
        <a:bodyPr/>
        <a:lstStyle/>
        <a:p>
          <a:endParaRPr lang="ru-RU"/>
        </a:p>
      </dgm:t>
    </dgm:pt>
    <dgm:pt modelId="{B7542008-9388-4BC0-B2D1-F62F8F078EAF}" type="pres">
      <dgm:prSet presAssocID="{A1017016-84E1-4101-A783-75118F95031B}" presName="singleCycle" presStyleCnt="0"/>
      <dgm:spPr/>
    </dgm:pt>
    <dgm:pt modelId="{68810304-7F75-43C2-AC0E-F9A9CF81D867}" type="pres">
      <dgm:prSet presAssocID="{A1017016-84E1-4101-A783-75118F95031B}" presName="singleCenter" presStyleLbl="node1" presStyleIdx="0" presStyleCnt="8" custScaleX="110690" custLinFactNeighborX="425" custLinFactNeighborY="1595">
        <dgm:presLayoutVars>
          <dgm:chMax val="7"/>
          <dgm:chPref val="7"/>
        </dgm:presLayoutVars>
      </dgm:prSet>
      <dgm:spPr/>
      <dgm:t>
        <a:bodyPr/>
        <a:lstStyle/>
        <a:p>
          <a:endParaRPr lang="ru-RU"/>
        </a:p>
      </dgm:t>
    </dgm:pt>
    <dgm:pt modelId="{C01D1BC7-FD90-4BEB-A807-11CD033BFDE4}" type="pres">
      <dgm:prSet presAssocID="{89672F07-7BB6-461F-8E9E-85F031D5A1C8}" presName="Name56" presStyleLbl="parChTrans1D2" presStyleIdx="0" presStyleCnt="7"/>
      <dgm:spPr/>
      <dgm:t>
        <a:bodyPr/>
        <a:lstStyle/>
        <a:p>
          <a:endParaRPr lang="ru-RU"/>
        </a:p>
      </dgm:t>
    </dgm:pt>
    <dgm:pt modelId="{1E82BF0F-8A2A-4F7E-8D6C-502B7BB2BE86}" type="pres">
      <dgm:prSet presAssocID="{F01441D4-1E07-4F5E-B441-07A876D1EDED}" presName="text0" presStyleLbl="node1" presStyleIdx="1" presStyleCnt="8" custScaleX="125460" custScaleY="94130" custRadScaleRad="96814" custRadScaleInc="1954">
        <dgm:presLayoutVars>
          <dgm:bulletEnabled val="1"/>
        </dgm:presLayoutVars>
      </dgm:prSet>
      <dgm:spPr/>
      <dgm:t>
        <a:bodyPr/>
        <a:lstStyle/>
        <a:p>
          <a:endParaRPr lang="ru-RU"/>
        </a:p>
      </dgm:t>
    </dgm:pt>
    <dgm:pt modelId="{45B423E9-9A9E-41D6-BC37-D657B536DFB5}" type="pres">
      <dgm:prSet presAssocID="{68757291-A2E5-49EA-9D4B-3D95589D3C4E}" presName="Name56" presStyleLbl="parChTrans1D2" presStyleIdx="1" presStyleCnt="7"/>
      <dgm:spPr/>
      <dgm:t>
        <a:bodyPr/>
        <a:lstStyle/>
        <a:p>
          <a:endParaRPr lang="ru-RU"/>
        </a:p>
      </dgm:t>
    </dgm:pt>
    <dgm:pt modelId="{E8967656-E186-4D0E-A16F-1BA22AED77C6}" type="pres">
      <dgm:prSet presAssocID="{CC535B06-13B5-4F1A-A614-98522167170D}" presName="text0" presStyleLbl="node1" presStyleIdx="2" presStyleCnt="8" custScaleX="198967" custScaleY="101525" custRadScaleRad="103997" custRadScaleInc="7775">
        <dgm:presLayoutVars>
          <dgm:bulletEnabled val="1"/>
        </dgm:presLayoutVars>
      </dgm:prSet>
      <dgm:spPr/>
      <dgm:t>
        <a:bodyPr/>
        <a:lstStyle/>
        <a:p>
          <a:endParaRPr lang="ru-RU"/>
        </a:p>
      </dgm:t>
    </dgm:pt>
    <dgm:pt modelId="{4CFFF4D8-E2E7-4B8A-901E-949EAD7BBF2D}" type="pres">
      <dgm:prSet presAssocID="{0B51D7B9-DF3E-4631-BD6D-65F498C73FD0}" presName="Name56" presStyleLbl="parChTrans1D2" presStyleIdx="2" presStyleCnt="7"/>
      <dgm:spPr/>
      <dgm:t>
        <a:bodyPr/>
        <a:lstStyle/>
        <a:p>
          <a:endParaRPr lang="ru-RU"/>
        </a:p>
      </dgm:t>
    </dgm:pt>
    <dgm:pt modelId="{D450D67F-BC3F-4C81-9C9C-60563E6889BF}" type="pres">
      <dgm:prSet presAssocID="{82C52AC9-0893-4506-A239-A843C3A058BC}" presName="text0" presStyleLbl="node1" presStyleIdx="3" presStyleCnt="8" custScaleX="195259" custScaleY="76905" custRadScaleRad="101580" custRadScaleInc="6407">
        <dgm:presLayoutVars>
          <dgm:bulletEnabled val="1"/>
        </dgm:presLayoutVars>
      </dgm:prSet>
      <dgm:spPr/>
      <dgm:t>
        <a:bodyPr/>
        <a:lstStyle/>
        <a:p>
          <a:endParaRPr lang="ru-RU"/>
        </a:p>
      </dgm:t>
    </dgm:pt>
    <dgm:pt modelId="{223F4507-8117-4941-8A82-AA508C4FEF60}" type="pres">
      <dgm:prSet presAssocID="{5A6CF838-F815-4823-B646-F9DADA684B51}" presName="Name56" presStyleLbl="parChTrans1D2" presStyleIdx="3" presStyleCnt="7"/>
      <dgm:spPr/>
      <dgm:t>
        <a:bodyPr/>
        <a:lstStyle/>
        <a:p>
          <a:endParaRPr lang="ru-RU"/>
        </a:p>
      </dgm:t>
    </dgm:pt>
    <dgm:pt modelId="{86B80E83-0A75-4912-85DD-538CF2494951}" type="pres">
      <dgm:prSet presAssocID="{654B19BF-E453-4E2E-9A1E-63FED7B223E8}" presName="text0" presStyleLbl="node1" presStyleIdx="4" presStyleCnt="8" custRadScaleRad="103244" custRadScaleInc="1336">
        <dgm:presLayoutVars>
          <dgm:bulletEnabled val="1"/>
        </dgm:presLayoutVars>
      </dgm:prSet>
      <dgm:spPr/>
      <dgm:t>
        <a:bodyPr/>
        <a:lstStyle/>
        <a:p>
          <a:endParaRPr lang="ru-RU"/>
        </a:p>
      </dgm:t>
    </dgm:pt>
    <dgm:pt modelId="{2CDB5712-BD73-4005-A08F-D0FEA493925B}" type="pres">
      <dgm:prSet presAssocID="{0FDEAAE8-E6CD-4115-8C54-8C8AE3FCD2AF}" presName="Name56" presStyleLbl="parChTrans1D2" presStyleIdx="4" presStyleCnt="7"/>
      <dgm:spPr/>
      <dgm:t>
        <a:bodyPr/>
        <a:lstStyle/>
        <a:p>
          <a:endParaRPr lang="ru-RU"/>
        </a:p>
      </dgm:t>
    </dgm:pt>
    <dgm:pt modelId="{519A1B98-792C-459B-9CC2-1306ADB1B166}" type="pres">
      <dgm:prSet presAssocID="{5DC63B65-0341-4774-B10C-C94F5061BF87}" presName="text0" presStyleLbl="node1" presStyleIdx="5" presStyleCnt="8" custRadScaleRad="102528" custRadScaleInc="-4670">
        <dgm:presLayoutVars>
          <dgm:bulletEnabled val="1"/>
        </dgm:presLayoutVars>
      </dgm:prSet>
      <dgm:spPr/>
      <dgm:t>
        <a:bodyPr/>
        <a:lstStyle/>
        <a:p>
          <a:endParaRPr lang="ru-RU"/>
        </a:p>
      </dgm:t>
    </dgm:pt>
    <dgm:pt modelId="{574C3F97-2867-4B02-8620-AF63F137CC85}" type="pres">
      <dgm:prSet presAssocID="{29A000EB-EE09-4568-AE95-6FCB21D4BC32}" presName="Name56" presStyleLbl="parChTrans1D2" presStyleIdx="5" presStyleCnt="7"/>
      <dgm:spPr/>
      <dgm:t>
        <a:bodyPr/>
        <a:lstStyle/>
        <a:p>
          <a:endParaRPr lang="ru-RU"/>
        </a:p>
      </dgm:t>
    </dgm:pt>
    <dgm:pt modelId="{D48F7DE4-CDEC-4F11-9CE1-C10C65635BB1}" type="pres">
      <dgm:prSet presAssocID="{CA1E9E94-FEC7-4E2D-B4BA-953F56F5F151}" presName="text0" presStyleLbl="node1" presStyleIdx="6" presStyleCnt="8" custRadScaleRad="99936" custRadScaleInc="-7356">
        <dgm:presLayoutVars>
          <dgm:bulletEnabled val="1"/>
        </dgm:presLayoutVars>
      </dgm:prSet>
      <dgm:spPr/>
      <dgm:t>
        <a:bodyPr/>
        <a:lstStyle/>
        <a:p>
          <a:endParaRPr lang="ru-RU"/>
        </a:p>
      </dgm:t>
    </dgm:pt>
    <dgm:pt modelId="{B8DADECA-4D58-4D13-8CC2-ABC99BB86FC3}" type="pres">
      <dgm:prSet presAssocID="{D642665E-3242-4878-BCFC-22B4DB53E04F}" presName="Name56" presStyleLbl="parChTrans1D2" presStyleIdx="6" presStyleCnt="7"/>
      <dgm:spPr/>
      <dgm:t>
        <a:bodyPr/>
        <a:lstStyle/>
        <a:p>
          <a:endParaRPr lang="ru-RU"/>
        </a:p>
      </dgm:t>
    </dgm:pt>
    <dgm:pt modelId="{B9B87126-A4F8-4813-A76E-075646F92C09}" type="pres">
      <dgm:prSet presAssocID="{6D191955-50D9-4C88-B034-5187553E5627}" presName="text0" presStyleLbl="node1" presStyleIdx="7" presStyleCnt="8" custRadScaleRad="97367" custRadScaleInc="-4496">
        <dgm:presLayoutVars>
          <dgm:bulletEnabled val="1"/>
        </dgm:presLayoutVars>
      </dgm:prSet>
      <dgm:spPr/>
      <dgm:t>
        <a:bodyPr/>
        <a:lstStyle/>
        <a:p>
          <a:endParaRPr lang="ru-RU"/>
        </a:p>
      </dgm:t>
    </dgm:pt>
  </dgm:ptLst>
  <dgm:cxnLst>
    <dgm:cxn modelId="{059B2DC6-0C30-4C59-AE79-8828F3AE02E4}" type="presOf" srcId="{A1017016-84E1-4101-A783-75118F95031B}" destId="{68810304-7F75-43C2-AC0E-F9A9CF81D867}" srcOrd="0" destOrd="0" presId="urn:microsoft.com/office/officeart/2008/layout/RadialCluster"/>
    <dgm:cxn modelId="{6F3610E7-1D41-4AAC-BDCC-1899CAFE763C}" srcId="{A1017016-84E1-4101-A783-75118F95031B}" destId="{5DC63B65-0341-4774-B10C-C94F5061BF87}" srcOrd="4" destOrd="0" parTransId="{0FDEAAE8-E6CD-4115-8C54-8C8AE3FCD2AF}" sibTransId="{F3AFC815-A43E-4783-915F-B3743C7A53C4}"/>
    <dgm:cxn modelId="{827311B9-C359-4CB9-82B8-07240E870D1D}" type="presOf" srcId="{89672F07-7BB6-461F-8E9E-85F031D5A1C8}" destId="{C01D1BC7-FD90-4BEB-A807-11CD033BFDE4}" srcOrd="0" destOrd="0" presId="urn:microsoft.com/office/officeart/2008/layout/RadialCluster"/>
    <dgm:cxn modelId="{091A983B-F873-4BDB-877E-AA0E48DC5C4E}" srcId="{A1017016-84E1-4101-A783-75118F95031B}" destId="{6D191955-50D9-4C88-B034-5187553E5627}" srcOrd="6" destOrd="0" parTransId="{D642665E-3242-4878-BCFC-22B4DB53E04F}" sibTransId="{547A82CD-9AEE-4F61-8E18-CA9F4ED98CC9}"/>
    <dgm:cxn modelId="{27E0270D-E857-4E42-A27C-19F45E3F4B35}" srcId="{FF595A12-93CB-46B7-984B-8C34FA4898D6}" destId="{A1017016-84E1-4101-A783-75118F95031B}" srcOrd="0" destOrd="0" parTransId="{B7C90D7D-BE7B-44A2-8227-7E2EE8DDA0A7}" sibTransId="{B8AEE1F7-ACE8-4FA6-B6DF-77BF95A9ED14}"/>
    <dgm:cxn modelId="{D36255E0-3981-4383-82F6-04F1183E1460}" type="presOf" srcId="{5A6CF838-F815-4823-B646-F9DADA684B51}" destId="{223F4507-8117-4941-8A82-AA508C4FEF60}" srcOrd="0" destOrd="0" presId="urn:microsoft.com/office/officeart/2008/layout/RadialCluster"/>
    <dgm:cxn modelId="{3FF14823-284D-46A1-9C0F-180AE614AB0B}" type="presOf" srcId="{CC535B06-13B5-4F1A-A614-98522167170D}" destId="{E8967656-E186-4D0E-A16F-1BA22AED77C6}" srcOrd="0" destOrd="0" presId="urn:microsoft.com/office/officeart/2008/layout/RadialCluster"/>
    <dgm:cxn modelId="{965EEA3A-1A07-43B1-B48E-9E04E5C8182E}" srcId="{A1017016-84E1-4101-A783-75118F95031B}" destId="{F444D4FB-21F8-40CC-963C-C1D8B7AF3B35}" srcOrd="9" destOrd="0" parTransId="{59CFFB00-D29F-40BA-9BAA-F1501552FFF7}" sibTransId="{9919B266-D77A-41D8-B129-D4F2B7985874}"/>
    <dgm:cxn modelId="{7C1CD2EF-5499-4F7B-ABF3-07F6D6013B47}" srcId="{A1017016-84E1-4101-A783-75118F95031B}" destId="{F01441D4-1E07-4F5E-B441-07A876D1EDED}" srcOrd="0" destOrd="0" parTransId="{89672F07-7BB6-461F-8E9E-85F031D5A1C8}" sibTransId="{71B56EAC-6F0A-4E25-9DE1-B40553D540F6}"/>
    <dgm:cxn modelId="{B1DCF07F-E5B4-46C3-948B-84AC6798C729}" srcId="{A1017016-84E1-4101-A783-75118F95031B}" destId="{654B19BF-E453-4E2E-9A1E-63FED7B223E8}" srcOrd="3" destOrd="0" parTransId="{5A6CF838-F815-4823-B646-F9DADA684B51}" sibTransId="{5C172D09-A2FF-4A2B-A997-27A980266F96}"/>
    <dgm:cxn modelId="{6F472E42-0A0F-42AC-85F4-AC7368FD8B70}" type="presOf" srcId="{6D191955-50D9-4C88-B034-5187553E5627}" destId="{B9B87126-A4F8-4813-A76E-075646F92C09}" srcOrd="0" destOrd="0" presId="urn:microsoft.com/office/officeart/2008/layout/RadialCluster"/>
    <dgm:cxn modelId="{A2855229-EADD-4604-9419-70A6CD9F8163}" type="presOf" srcId="{CA1E9E94-FEC7-4E2D-B4BA-953F56F5F151}" destId="{D48F7DE4-CDEC-4F11-9CE1-C10C65635BB1}" srcOrd="0" destOrd="0" presId="urn:microsoft.com/office/officeart/2008/layout/RadialCluster"/>
    <dgm:cxn modelId="{63C7754C-EF62-44F1-A21F-34BD0EEC5D1E}" srcId="{A1017016-84E1-4101-A783-75118F95031B}" destId="{1FD64969-9D20-48AB-B698-5C782DFA2EEC}" srcOrd="7" destOrd="0" parTransId="{72F7EA35-1908-41F8-8A68-4390F050D2A0}" sibTransId="{D2C692F7-572A-49F6-B876-8061F1CDE8F8}"/>
    <dgm:cxn modelId="{8B18F514-C5B6-41CD-96A4-93DE2FACA8E3}" type="presOf" srcId="{F01441D4-1E07-4F5E-B441-07A876D1EDED}" destId="{1E82BF0F-8A2A-4F7E-8D6C-502B7BB2BE86}" srcOrd="0" destOrd="0" presId="urn:microsoft.com/office/officeart/2008/layout/RadialCluster"/>
    <dgm:cxn modelId="{1EB3AB66-39E1-4865-8488-CC859B44B401}" type="presOf" srcId="{5DC63B65-0341-4774-B10C-C94F5061BF87}" destId="{519A1B98-792C-459B-9CC2-1306ADB1B166}" srcOrd="0" destOrd="0" presId="urn:microsoft.com/office/officeart/2008/layout/RadialCluster"/>
    <dgm:cxn modelId="{CCDBE245-0B83-45EC-83AB-AF969919A4ED}" type="presOf" srcId="{0FDEAAE8-E6CD-4115-8C54-8C8AE3FCD2AF}" destId="{2CDB5712-BD73-4005-A08F-D0FEA493925B}" srcOrd="0" destOrd="0" presId="urn:microsoft.com/office/officeart/2008/layout/RadialCluster"/>
    <dgm:cxn modelId="{4FDCC3FC-B364-49D5-8BCC-43E4250A149F}" type="presOf" srcId="{654B19BF-E453-4E2E-9A1E-63FED7B223E8}" destId="{86B80E83-0A75-4912-85DD-538CF2494951}" srcOrd="0" destOrd="0" presId="urn:microsoft.com/office/officeart/2008/layout/RadialCluster"/>
    <dgm:cxn modelId="{3EEE718E-2244-4917-8B3E-4EB030E62DCF}" type="presOf" srcId="{29A000EB-EE09-4568-AE95-6FCB21D4BC32}" destId="{574C3F97-2867-4B02-8620-AF63F137CC85}" srcOrd="0" destOrd="0" presId="urn:microsoft.com/office/officeart/2008/layout/RadialCluster"/>
    <dgm:cxn modelId="{5491B3DC-A8EC-467E-9A23-26CE3AC0A643}" type="presOf" srcId="{82C52AC9-0893-4506-A239-A843C3A058BC}" destId="{D450D67F-BC3F-4C81-9C9C-60563E6889BF}" srcOrd="0" destOrd="0" presId="urn:microsoft.com/office/officeart/2008/layout/RadialCluster"/>
    <dgm:cxn modelId="{509C9D0F-2A28-41EE-B343-5A1DED134FC1}" type="presOf" srcId="{FF595A12-93CB-46B7-984B-8C34FA4898D6}" destId="{B1615384-563C-406A-B62F-61465346A8CF}" srcOrd="0" destOrd="0" presId="urn:microsoft.com/office/officeart/2008/layout/RadialCluster"/>
    <dgm:cxn modelId="{E5080E61-A5DC-4917-991D-56F499EEA067}" srcId="{A1017016-84E1-4101-A783-75118F95031B}" destId="{82C52AC9-0893-4506-A239-A843C3A058BC}" srcOrd="2" destOrd="0" parTransId="{0B51D7B9-DF3E-4631-BD6D-65F498C73FD0}" sibTransId="{E653E5EC-A550-4DED-8778-A69DD87DAE06}"/>
    <dgm:cxn modelId="{0ECE2C37-6F4E-4FE2-979B-FC199D148FAC}" srcId="{A1017016-84E1-4101-A783-75118F95031B}" destId="{CC535B06-13B5-4F1A-A614-98522167170D}" srcOrd="1" destOrd="0" parTransId="{68757291-A2E5-49EA-9D4B-3D95589D3C4E}" sibTransId="{8A50D833-21C5-408E-8EA3-38FC26BBED3A}"/>
    <dgm:cxn modelId="{3686C519-5165-4E15-85DD-0F1BB64A33AA}" type="presOf" srcId="{68757291-A2E5-49EA-9D4B-3D95589D3C4E}" destId="{45B423E9-9A9E-41D6-BC37-D657B536DFB5}" srcOrd="0" destOrd="0" presId="urn:microsoft.com/office/officeart/2008/layout/RadialCluster"/>
    <dgm:cxn modelId="{6E6C17BC-2737-4EBA-B4FC-37265154E0E3}" srcId="{A1017016-84E1-4101-A783-75118F95031B}" destId="{CA1E9E94-FEC7-4E2D-B4BA-953F56F5F151}" srcOrd="5" destOrd="0" parTransId="{29A000EB-EE09-4568-AE95-6FCB21D4BC32}" sibTransId="{E099A6BD-C477-4331-8977-0B78A5E6B23E}"/>
    <dgm:cxn modelId="{731C0451-B0C7-4CBB-B44B-2075CA6B3783}" type="presOf" srcId="{D642665E-3242-4878-BCFC-22B4DB53E04F}" destId="{B8DADECA-4D58-4D13-8CC2-ABC99BB86FC3}" srcOrd="0" destOrd="0" presId="urn:microsoft.com/office/officeart/2008/layout/RadialCluster"/>
    <dgm:cxn modelId="{E7397C0F-D1F7-40B6-BE3C-2467A315D473}" type="presOf" srcId="{0B51D7B9-DF3E-4631-BD6D-65F498C73FD0}" destId="{4CFFF4D8-E2E7-4B8A-901E-949EAD7BBF2D}" srcOrd="0" destOrd="0" presId="urn:microsoft.com/office/officeart/2008/layout/RadialCluster"/>
    <dgm:cxn modelId="{5ADD527F-FD24-4B0A-8358-B7882509DAB6}" srcId="{A1017016-84E1-4101-A783-75118F95031B}" destId="{6A575804-E304-461E-B080-CD7720C9784B}" srcOrd="8" destOrd="0" parTransId="{55D08F19-2915-4DCD-9313-DEFDE2BCABFA}" sibTransId="{95DE051F-9757-4D31-B26D-D38A86A2E758}"/>
    <dgm:cxn modelId="{BF8C4FB0-B0A4-4F88-BCB9-D22D38839A27}" type="presParOf" srcId="{B1615384-563C-406A-B62F-61465346A8CF}" destId="{B7542008-9388-4BC0-B2D1-F62F8F078EAF}" srcOrd="0" destOrd="0" presId="urn:microsoft.com/office/officeart/2008/layout/RadialCluster"/>
    <dgm:cxn modelId="{ACA9CC07-D5E2-4F1E-8C58-EF7BCEC544C1}" type="presParOf" srcId="{B7542008-9388-4BC0-B2D1-F62F8F078EAF}" destId="{68810304-7F75-43C2-AC0E-F9A9CF81D867}" srcOrd="0" destOrd="0" presId="urn:microsoft.com/office/officeart/2008/layout/RadialCluster"/>
    <dgm:cxn modelId="{353C203F-C917-404C-9374-8EE5BA028DF1}" type="presParOf" srcId="{B7542008-9388-4BC0-B2D1-F62F8F078EAF}" destId="{C01D1BC7-FD90-4BEB-A807-11CD033BFDE4}" srcOrd="1" destOrd="0" presId="urn:microsoft.com/office/officeart/2008/layout/RadialCluster"/>
    <dgm:cxn modelId="{DF72FC13-CCF9-4A96-825F-0183C27EFDFA}" type="presParOf" srcId="{B7542008-9388-4BC0-B2D1-F62F8F078EAF}" destId="{1E82BF0F-8A2A-4F7E-8D6C-502B7BB2BE86}" srcOrd="2" destOrd="0" presId="urn:microsoft.com/office/officeart/2008/layout/RadialCluster"/>
    <dgm:cxn modelId="{04669ED3-57D1-46D0-89A6-09EB79A26C16}" type="presParOf" srcId="{B7542008-9388-4BC0-B2D1-F62F8F078EAF}" destId="{45B423E9-9A9E-41D6-BC37-D657B536DFB5}" srcOrd="3" destOrd="0" presId="urn:microsoft.com/office/officeart/2008/layout/RadialCluster"/>
    <dgm:cxn modelId="{2F9F56AC-86D9-4DDB-8B08-DF5F8019ADF6}" type="presParOf" srcId="{B7542008-9388-4BC0-B2D1-F62F8F078EAF}" destId="{E8967656-E186-4D0E-A16F-1BA22AED77C6}" srcOrd="4" destOrd="0" presId="urn:microsoft.com/office/officeart/2008/layout/RadialCluster"/>
    <dgm:cxn modelId="{1FCE606A-B040-4295-8E1E-037DD412EE4D}" type="presParOf" srcId="{B7542008-9388-4BC0-B2D1-F62F8F078EAF}" destId="{4CFFF4D8-E2E7-4B8A-901E-949EAD7BBF2D}" srcOrd="5" destOrd="0" presId="urn:microsoft.com/office/officeart/2008/layout/RadialCluster"/>
    <dgm:cxn modelId="{16A80AF1-8D23-4E9C-967C-EC37444A15F5}" type="presParOf" srcId="{B7542008-9388-4BC0-B2D1-F62F8F078EAF}" destId="{D450D67F-BC3F-4C81-9C9C-60563E6889BF}" srcOrd="6" destOrd="0" presId="urn:microsoft.com/office/officeart/2008/layout/RadialCluster"/>
    <dgm:cxn modelId="{33A838CE-792A-45B0-9129-5F5BE9AA7F82}" type="presParOf" srcId="{B7542008-9388-4BC0-B2D1-F62F8F078EAF}" destId="{223F4507-8117-4941-8A82-AA508C4FEF60}" srcOrd="7" destOrd="0" presId="urn:microsoft.com/office/officeart/2008/layout/RadialCluster"/>
    <dgm:cxn modelId="{32B5FB14-5EFE-4FA1-87D4-775BAA6ED98A}" type="presParOf" srcId="{B7542008-9388-4BC0-B2D1-F62F8F078EAF}" destId="{86B80E83-0A75-4912-85DD-538CF2494951}" srcOrd="8" destOrd="0" presId="urn:microsoft.com/office/officeart/2008/layout/RadialCluster"/>
    <dgm:cxn modelId="{E7F342F4-22A5-4AC5-8FE5-B406BBA4ACF9}" type="presParOf" srcId="{B7542008-9388-4BC0-B2D1-F62F8F078EAF}" destId="{2CDB5712-BD73-4005-A08F-D0FEA493925B}" srcOrd="9" destOrd="0" presId="urn:microsoft.com/office/officeart/2008/layout/RadialCluster"/>
    <dgm:cxn modelId="{8294E089-100F-49F9-90C4-BF9F37308B6A}" type="presParOf" srcId="{B7542008-9388-4BC0-B2D1-F62F8F078EAF}" destId="{519A1B98-792C-459B-9CC2-1306ADB1B166}" srcOrd="10" destOrd="0" presId="urn:microsoft.com/office/officeart/2008/layout/RadialCluster"/>
    <dgm:cxn modelId="{C40C83D9-1A77-4269-8292-D8DF39D9C17C}" type="presParOf" srcId="{B7542008-9388-4BC0-B2D1-F62F8F078EAF}" destId="{574C3F97-2867-4B02-8620-AF63F137CC85}" srcOrd="11" destOrd="0" presId="urn:microsoft.com/office/officeart/2008/layout/RadialCluster"/>
    <dgm:cxn modelId="{D42F894C-5756-4E25-A2C2-34D30D77CF09}" type="presParOf" srcId="{B7542008-9388-4BC0-B2D1-F62F8F078EAF}" destId="{D48F7DE4-CDEC-4F11-9CE1-C10C65635BB1}" srcOrd="12" destOrd="0" presId="urn:microsoft.com/office/officeart/2008/layout/RadialCluster"/>
    <dgm:cxn modelId="{6EBBA36B-7639-459B-B4FC-593B2BA6DB04}" type="presParOf" srcId="{B7542008-9388-4BC0-B2D1-F62F8F078EAF}" destId="{B8DADECA-4D58-4D13-8CC2-ABC99BB86FC3}" srcOrd="13" destOrd="0" presId="urn:microsoft.com/office/officeart/2008/layout/RadialCluster"/>
    <dgm:cxn modelId="{A3D82D8C-A56B-4A95-B652-8ABA4A432EA8}" type="presParOf" srcId="{B7542008-9388-4BC0-B2D1-F62F8F078EAF}" destId="{B9B87126-A4F8-4813-A76E-075646F92C09}" srcOrd="14" destOrd="0" presId="urn:microsoft.com/office/officeart/2008/layout/RadialCluster"/>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0F0C7D9-35BD-4E63-AD1C-B8C1DFBF1F0A}">
      <dsp:nvSpPr>
        <dsp:cNvPr id="0" name=""/>
        <dsp:cNvSpPr/>
      </dsp:nvSpPr>
      <dsp:spPr>
        <a:xfrm>
          <a:off x="2937" y="436045"/>
          <a:ext cx="1383755" cy="1383755"/>
        </a:xfrm>
        <a:prstGeom prst="roundRect">
          <a:avLst>
            <a:gd name="adj" fmla="val 10000"/>
          </a:avLst>
        </a:prstGeom>
        <a:blipFill>
          <a:blip xmlns:r="http://schemas.openxmlformats.org/officeDocument/2006/relationships" r:embed="rId1">
            <a:extLst>
              <a:ext uri="{28A0092B-C50C-407E-A947-70E740481C1C}">
                <a14:useLocalDpi xmlns:a14="http://schemas.microsoft.com/office/drawing/2010/main" val="0"/>
              </a:ext>
            </a:extLst>
          </a:blip>
          <a:srcRect/>
          <a:stretch>
            <a:fillRect l="-25000" r="-25000"/>
          </a:stretch>
        </a:blipFill>
        <a:ln w="6350" cap="flat" cmpd="sng" algn="ctr">
          <a:solidFill>
            <a:sysClr val="window" lastClr="FFFFFF">
              <a:hueOff val="0"/>
              <a:satOff val="0"/>
              <a:lumOff val="0"/>
              <a:alphaOff val="0"/>
            </a:sysClr>
          </a:solidFill>
          <a:prstDash val="solid"/>
          <a:miter lim="800000"/>
        </a:ln>
        <a:effectLst/>
      </dsp:spPr>
      <dsp:style>
        <a:lnRef idx="1">
          <a:scrgbClr r="0" g="0" b="0"/>
        </a:lnRef>
        <a:fillRef idx="1">
          <a:scrgbClr r="0" g="0" b="0"/>
        </a:fillRef>
        <a:effectRef idx="1">
          <a:scrgbClr r="0" g="0" b="0"/>
        </a:effectRef>
        <a:fontRef idx="minor"/>
      </dsp:style>
    </dsp:sp>
    <dsp:sp modelId="{F6536D7D-8956-4016-992C-9E1EA75641AA}">
      <dsp:nvSpPr>
        <dsp:cNvPr id="0" name=""/>
        <dsp:cNvSpPr/>
      </dsp:nvSpPr>
      <dsp:spPr>
        <a:xfrm>
          <a:off x="228199" y="1266298"/>
          <a:ext cx="1383755" cy="1383755"/>
        </a:xfrm>
        <a:prstGeom prst="rect">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53340" rIns="53340" bIns="53340" numCol="1" spcCol="1270" anchor="t" anchorCtr="0">
          <a:noAutofit/>
        </a:bodyPr>
        <a:lstStyle/>
        <a:p>
          <a:pPr lvl="0" algn="ctr" defTabSz="622300">
            <a:lnSpc>
              <a:spcPct val="90000"/>
            </a:lnSpc>
            <a:spcBef>
              <a:spcPct val="0"/>
            </a:spcBef>
            <a:spcAft>
              <a:spcPct val="35000"/>
            </a:spcAft>
          </a:pPr>
          <a:endParaRPr lang="ru-RU" sz="1400" kern="1200">
            <a:solidFill>
              <a:sysClr val="windowText" lastClr="000000"/>
            </a:solidFill>
            <a:latin typeface="Times New Roman" pitchFamily="18" charset="0"/>
            <a:ea typeface="+mn-ea"/>
            <a:cs typeface="Times New Roman" pitchFamily="18" charset="0"/>
          </a:endParaRPr>
        </a:p>
        <a:p>
          <a:pPr marL="57150" lvl="1" indent="-57150" algn="ctr" defTabSz="488950">
            <a:lnSpc>
              <a:spcPct val="90000"/>
            </a:lnSpc>
            <a:spcBef>
              <a:spcPct val="0"/>
            </a:spcBef>
            <a:spcAft>
              <a:spcPct val="15000"/>
            </a:spcAft>
            <a:buChar char="••"/>
          </a:pPr>
          <a:r>
            <a:rPr lang="ru-RU" sz="1100" b="0" kern="1200">
              <a:solidFill>
                <a:sysClr val="windowText" lastClr="000000">
                  <a:hueOff val="0"/>
                  <a:satOff val="0"/>
                  <a:lumOff val="0"/>
                  <a:alphaOff val="0"/>
                </a:sysClr>
              </a:solidFill>
              <a:latin typeface="Times New Roman" pitchFamily="18" charset="0"/>
              <a:ea typeface="+mn-ea"/>
              <a:cs typeface="Times New Roman" pitchFamily="18" charset="0"/>
            </a:rPr>
            <a:t>Педагоги освоят новые ролевые модели обучающего взаимодействия (наставник, ментор, коуч)</a:t>
          </a:r>
          <a:endParaRPr lang="ru-RU" sz="1100"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228199" y="1266298"/>
        <a:ext cx="1383755" cy="1383755"/>
      </dsp:txXfrm>
    </dsp:sp>
    <dsp:sp modelId="{2F39255D-5AA9-4669-ABBE-F9631F913E86}">
      <dsp:nvSpPr>
        <dsp:cNvPr id="0" name=""/>
        <dsp:cNvSpPr/>
      </dsp:nvSpPr>
      <dsp:spPr>
        <a:xfrm>
          <a:off x="1653234" y="961674"/>
          <a:ext cx="266541" cy="332497"/>
        </a:xfrm>
        <a:prstGeom prst="rightArrow">
          <a:avLst>
            <a:gd name="adj1" fmla="val 60000"/>
            <a:gd name="adj2" fmla="val 50000"/>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solidFill>
            <a:latin typeface="Times New Roman" pitchFamily="18" charset="0"/>
            <a:ea typeface="+mn-ea"/>
            <a:cs typeface="Times New Roman" pitchFamily="18" charset="0"/>
          </a:endParaRPr>
        </a:p>
      </dsp:txBody>
      <dsp:txXfrm>
        <a:off x="1653234" y="1028173"/>
        <a:ext cx="186579" cy="199499"/>
      </dsp:txXfrm>
    </dsp:sp>
    <dsp:sp modelId="{702D6433-2258-4546-AA98-10B08A46A787}">
      <dsp:nvSpPr>
        <dsp:cNvPr id="0" name=""/>
        <dsp:cNvSpPr/>
      </dsp:nvSpPr>
      <dsp:spPr>
        <a:xfrm>
          <a:off x="2148240" y="436045"/>
          <a:ext cx="1383755" cy="1383755"/>
        </a:xfrm>
        <a:prstGeom prst="roundRect">
          <a:avLst>
            <a:gd name="adj" fmla="val 10000"/>
          </a:avLst>
        </a:prstGeom>
        <a:blipFill>
          <a:blip xmlns:r="http://schemas.openxmlformats.org/officeDocument/2006/relationships" r:embed="rId2">
            <a:extLst>
              <a:ext uri="{28A0092B-C50C-407E-A947-70E740481C1C}">
                <a14:useLocalDpi xmlns:a14="http://schemas.microsoft.com/office/drawing/2010/main" val="0"/>
              </a:ext>
            </a:extLst>
          </a:blip>
          <a:srcRect/>
          <a:stretch>
            <a:fillRect l="-25000" r="-25000"/>
          </a:stretch>
        </a:blipFill>
        <a:ln w="6350" cap="flat" cmpd="sng" algn="ctr">
          <a:solidFill>
            <a:sysClr val="window" lastClr="FFFFFF">
              <a:hueOff val="0"/>
              <a:satOff val="0"/>
              <a:lumOff val="0"/>
              <a:alphaOff val="0"/>
            </a:sysClr>
          </a:solidFill>
          <a:prstDash val="solid"/>
          <a:miter lim="800000"/>
        </a:ln>
        <a:effectLst/>
      </dsp:spPr>
      <dsp:style>
        <a:lnRef idx="1">
          <a:scrgbClr r="0" g="0" b="0"/>
        </a:lnRef>
        <a:fillRef idx="1">
          <a:scrgbClr r="0" g="0" b="0"/>
        </a:fillRef>
        <a:effectRef idx="1">
          <a:scrgbClr r="0" g="0" b="0"/>
        </a:effectRef>
        <a:fontRef idx="minor"/>
      </dsp:style>
    </dsp:sp>
    <dsp:sp modelId="{A1E82BC7-F702-411B-9A20-CC01CF6617AB}">
      <dsp:nvSpPr>
        <dsp:cNvPr id="0" name=""/>
        <dsp:cNvSpPr/>
      </dsp:nvSpPr>
      <dsp:spPr>
        <a:xfrm>
          <a:off x="2373503" y="1266298"/>
          <a:ext cx="1383755" cy="1383755"/>
        </a:xfrm>
        <a:prstGeom prst="rect">
          <a:avLst/>
        </a:prstGeom>
        <a:gradFill rotWithShape="0">
          <a:gsLst>
            <a:gs pos="0">
              <a:srgbClr val="FFC000">
                <a:hueOff val="5197847"/>
                <a:satOff val="-23984"/>
                <a:lumOff val="883"/>
                <a:alphaOff val="0"/>
                <a:lumMod val="110000"/>
                <a:satMod val="105000"/>
                <a:tint val="67000"/>
              </a:srgbClr>
            </a:gs>
            <a:gs pos="50000">
              <a:srgbClr val="FFC000">
                <a:hueOff val="5197847"/>
                <a:satOff val="-23984"/>
                <a:lumOff val="883"/>
                <a:alphaOff val="0"/>
                <a:lumMod val="105000"/>
                <a:satMod val="103000"/>
                <a:tint val="73000"/>
              </a:srgbClr>
            </a:gs>
            <a:gs pos="100000">
              <a:srgbClr val="FFC000">
                <a:hueOff val="5197847"/>
                <a:satOff val="-23984"/>
                <a:lumOff val="883"/>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53340" rIns="53340" bIns="53340" numCol="1" spcCol="1270" anchor="t" anchorCtr="0">
          <a:noAutofit/>
        </a:bodyPr>
        <a:lstStyle/>
        <a:p>
          <a:pPr lvl="0" algn="ctr" defTabSz="622300">
            <a:lnSpc>
              <a:spcPct val="90000"/>
            </a:lnSpc>
            <a:spcBef>
              <a:spcPct val="0"/>
            </a:spcBef>
            <a:spcAft>
              <a:spcPct val="35000"/>
            </a:spcAft>
          </a:pPr>
          <a:endParaRPr lang="ru-RU" sz="1400" b="1" kern="1200">
            <a:solidFill>
              <a:sysClr val="windowText" lastClr="000000"/>
            </a:solidFill>
            <a:latin typeface="Times New Roman" pitchFamily="18" charset="0"/>
            <a:ea typeface="+mn-ea"/>
            <a:cs typeface="Times New Roman" pitchFamily="18" charset="0"/>
          </a:endParaRPr>
        </a:p>
        <a:p>
          <a:pPr marL="57150" lvl="1" indent="-57150" algn="ctr" defTabSz="488950">
            <a:lnSpc>
              <a:spcPct val="90000"/>
            </a:lnSpc>
            <a:spcBef>
              <a:spcPct val="0"/>
            </a:spcBef>
            <a:spcAft>
              <a:spcPct val="15000"/>
            </a:spcAft>
            <a:buChar char="••"/>
          </a:pPr>
          <a:r>
            <a:rPr lang="ru-RU" sz="1100" b="0" kern="1200">
              <a:solidFill>
                <a:sysClr val="windowText" lastClr="000000">
                  <a:hueOff val="0"/>
                  <a:satOff val="0"/>
                  <a:lumOff val="0"/>
                  <a:alphaOff val="0"/>
                </a:sysClr>
              </a:solidFill>
              <a:latin typeface="Times New Roman" pitchFamily="18" charset="0"/>
              <a:ea typeface="+mn-ea"/>
              <a:cs typeface="Times New Roman" pitchFamily="18" charset="0"/>
            </a:rPr>
            <a:t>Педагоги смогут интегрировать технологию 4к в программное содержание</a:t>
          </a:r>
          <a:endParaRPr lang="ru-RU" sz="1100" b="1"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2373503" y="1266298"/>
        <a:ext cx="1383755" cy="1383755"/>
      </dsp:txXfrm>
    </dsp:sp>
    <dsp:sp modelId="{C8FE6BB7-F022-47C5-9356-B515E6260740}">
      <dsp:nvSpPr>
        <dsp:cNvPr id="0" name=""/>
        <dsp:cNvSpPr/>
      </dsp:nvSpPr>
      <dsp:spPr>
        <a:xfrm>
          <a:off x="3798538" y="961674"/>
          <a:ext cx="266541" cy="332497"/>
        </a:xfrm>
        <a:prstGeom prst="rightArrow">
          <a:avLst>
            <a:gd name="adj1" fmla="val 60000"/>
            <a:gd name="adj2" fmla="val 50000"/>
          </a:avLst>
        </a:prstGeom>
        <a:gradFill rotWithShape="0">
          <a:gsLst>
            <a:gs pos="0">
              <a:srgbClr val="FFC000">
                <a:hueOff val="10395692"/>
                <a:satOff val="-47968"/>
                <a:lumOff val="1765"/>
                <a:alphaOff val="0"/>
                <a:lumMod val="110000"/>
                <a:satMod val="105000"/>
                <a:tint val="67000"/>
              </a:srgbClr>
            </a:gs>
            <a:gs pos="50000">
              <a:srgbClr val="FFC000">
                <a:hueOff val="10395692"/>
                <a:satOff val="-47968"/>
                <a:lumOff val="1765"/>
                <a:alphaOff val="0"/>
                <a:lumMod val="105000"/>
                <a:satMod val="103000"/>
                <a:tint val="73000"/>
              </a:srgbClr>
            </a:gs>
            <a:gs pos="100000">
              <a:srgbClr val="FFC000">
                <a:hueOff val="10395692"/>
                <a:satOff val="-47968"/>
                <a:lumOff val="1765"/>
                <a:alphaOff val="0"/>
                <a:lumMod val="105000"/>
                <a:satMod val="109000"/>
                <a:tint val="81000"/>
              </a:srgbClr>
            </a:gs>
          </a:gsLst>
          <a:lin ang="5400000" scaled="0"/>
        </a:gradFill>
        <a:ln>
          <a:noFill/>
        </a:ln>
        <a:effectLst/>
      </dsp:spPr>
      <dsp:style>
        <a:lnRef idx="0">
          <a:scrgbClr r="0" g="0" b="0"/>
        </a:lnRef>
        <a:fillRef idx="2">
          <a:scrgbClr r="0" g="0" b="0"/>
        </a:fillRef>
        <a:effectRef idx="1">
          <a:scrgbClr r="0" g="0" b="0"/>
        </a:effectRef>
        <a:fontRef idx="minor">
          <a:schemeClr val="dk1"/>
        </a:fontRef>
      </dsp:style>
      <dsp:txBody>
        <a:bodyPr spcFirstLastPara="0" vert="horz" wrap="square" lIns="0" tIns="0" rIns="0" bIns="0" numCol="1" spcCol="1270" anchor="ctr" anchorCtr="0">
          <a:noAutofit/>
        </a:bodyPr>
        <a:lstStyle/>
        <a:p>
          <a:pPr lvl="0" algn="ctr" defTabSz="488950">
            <a:lnSpc>
              <a:spcPct val="90000"/>
            </a:lnSpc>
            <a:spcBef>
              <a:spcPct val="0"/>
            </a:spcBef>
            <a:spcAft>
              <a:spcPct val="35000"/>
            </a:spcAft>
          </a:pPr>
          <a:endParaRPr lang="ru-RU" sz="1100" kern="1200">
            <a:solidFill>
              <a:sysClr val="windowText" lastClr="000000"/>
            </a:solidFill>
            <a:latin typeface="Times New Roman" pitchFamily="18" charset="0"/>
            <a:ea typeface="+mn-ea"/>
            <a:cs typeface="Times New Roman" pitchFamily="18" charset="0"/>
          </a:endParaRPr>
        </a:p>
      </dsp:txBody>
      <dsp:txXfrm>
        <a:off x="3798538" y="1028173"/>
        <a:ext cx="186579" cy="199499"/>
      </dsp:txXfrm>
    </dsp:sp>
    <dsp:sp modelId="{48503072-D2F4-4696-8FB8-CD5DB0677365}">
      <dsp:nvSpPr>
        <dsp:cNvPr id="0" name=""/>
        <dsp:cNvSpPr/>
      </dsp:nvSpPr>
      <dsp:spPr>
        <a:xfrm>
          <a:off x="4293544" y="436045"/>
          <a:ext cx="1383755" cy="1383755"/>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l="-25000" r="-25000"/>
          </a:stretch>
        </a:blipFill>
        <a:ln w="6350" cap="flat" cmpd="sng" algn="ctr">
          <a:solidFill>
            <a:sysClr val="window" lastClr="FFFFFF">
              <a:hueOff val="0"/>
              <a:satOff val="0"/>
              <a:lumOff val="0"/>
              <a:alphaOff val="0"/>
            </a:sysClr>
          </a:solidFill>
          <a:prstDash val="solid"/>
          <a:miter lim="800000"/>
        </a:ln>
        <a:effectLst/>
      </dsp:spPr>
      <dsp:style>
        <a:lnRef idx="1">
          <a:scrgbClr r="0" g="0" b="0"/>
        </a:lnRef>
        <a:fillRef idx="1">
          <a:scrgbClr r="0" g="0" b="0"/>
        </a:fillRef>
        <a:effectRef idx="1">
          <a:scrgbClr r="0" g="0" b="0"/>
        </a:effectRef>
        <a:fontRef idx="minor"/>
      </dsp:style>
    </dsp:sp>
    <dsp:sp modelId="{5C116F7B-E513-4548-BD47-4DC754B86B19}">
      <dsp:nvSpPr>
        <dsp:cNvPr id="0" name=""/>
        <dsp:cNvSpPr/>
      </dsp:nvSpPr>
      <dsp:spPr>
        <a:xfrm>
          <a:off x="4518807" y="1266298"/>
          <a:ext cx="1383755" cy="1383755"/>
        </a:xfrm>
        <a:prstGeom prst="rect">
          <a:avLst/>
        </a:prstGeom>
        <a:gradFill rotWithShape="0">
          <a:gsLst>
            <a:gs pos="0">
              <a:srgbClr val="FFC000">
                <a:hueOff val="10395693"/>
                <a:satOff val="-47968"/>
                <a:lumOff val="1765"/>
                <a:alphaOff val="0"/>
                <a:lumMod val="110000"/>
                <a:satMod val="105000"/>
                <a:tint val="67000"/>
              </a:srgbClr>
            </a:gs>
            <a:gs pos="50000">
              <a:srgbClr val="FFC000">
                <a:hueOff val="10395693"/>
                <a:satOff val="-47968"/>
                <a:lumOff val="1765"/>
                <a:alphaOff val="0"/>
                <a:lumMod val="105000"/>
                <a:satMod val="103000"/>
                <a:tint val="73000"/>
              </a:srgbClr>
            </a:gs>
            <a:gs pos="100000">
              <a:srgbClr val="FFC000">
                <a:hueOff val="10395693"/>
                <a:satOff val="-47968"/>
                <a:lumOff val="1765"/>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53340" rIns="53340" bIns="53340" numCol="1" spcCol="1270" anchor="t" anchorCtr="0">
          <a:noAutofit/>
        </a:bodyPr>
        <a:lstStyle/>
        <a:p>
          <a:pPr lvl="0" algn="ctr" defTabSz="622300">
            <a:lnSpc>
              <a:spcPct val="90000"/>
            </a:lnSpc>
            <a:spcBef>
              <a:spcPct val="0"/>
            </a:spcBef>
            <a:spcAft>
              <a:spcPct val="35000"/>
            </a:spcAft>
          </a:pPr>
          <a:endParaRPr lang="ru-RU" sz="1400" b="1" kern="1200">
            <a:solidFill>
              <a:sysClr val="windowText" lastClr="000000"/>
            </a:solidFill>
            <a:latin typeface="Times New Roman" pitchFamily="18" charset="0"/>
            <a:ea typeface="+mn-ea"/>
            <a:cs typeface="Times New Roman" pitchFamily="18" charset="0"/>
          </a:endParaRPr>
        </a:p>
        <a:p>
          <a:pPr marL="57150" lvl="1" indent="-57150" algn="ctr" defTabSz="488950">
            <a:lnSpc>
              <a:spcPct val="90000"/>
            </a:lnSpc>
            <a:spcBef>
              <a:spcPct val="0"/>
            </a:spcBef>
            <a:spcAft>
              <a:spcPct val="15000"/>
            </a:spcAft>
            <a:buChar char="••"/>
          </a:pPr>
          <a:r>
            <a:rPr lang="ru-RU" sz="1100" b="0" kern="1200">
              <a:solidFill>
                <a:sysClr val="windowText" lastClr="000000">
                  <a:hueOff val="0"/>
                  <a:satOff val="0"/>
                  <a:lumOff val="0"/>
                  <a:alphaOff val="0"/>
                </a:sysClr>
              </a:solidFill>
              <a:latin typeface="Times New Roman" pitchFamily="18" charset="0"/>
              <a:ea typeface="+mn-ea"/>
              <a:cs typeface="Times New Roman" pitchFamily="18" charset="0"/>
            </a:rPr>
            <a:t>Педагоги будут активно взаимодействовать в рамках профессиональных обучающихся сообществ</a:t>
          </a:r>
          <a:endParaRPr lang="ru-RU" sz="1100" b="1"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4518807" y="1266298"/>
        <a:ext cx="1383755" cy="138375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57A0065-AAF8-46F0-A9DC-2A5DA6696316}">
      <dsp:nvSpPr>
        <dsp:cNvPr id="0" name=""/>
        <dsp:cNvSpPr/>
      </dsp:nvSpPr>
      <dsp:spPr>
        <a:xfrm>
          <a:off x="456485" y="0"/>
          <a:ext cx="5173503" cy="2705100"/>
        </a:xfrm>
        <a:prstGeom prst="rightArrow">
          <a:avLst/>
        </a:prstGeom>
        <a:solidFill>
          <a:srgbClr val="FFC000">
            <a:tint val="40000"/>
            <a:hueOff val="0"/>
            <a:satOff val="0"/>
            <a:lumOff val="0"/>
            <a:alphaOff val="0"/>
          </a:srgbClr>
        </a:solidFill>
        <a:ln>
          <a:noFill/>
        </a:ln>
        <a:effectLst/>
      </dsp:spPr>
      <dsp:style>
        <a:lnRef idx="0">
          <a:scrgbClr r="0" g="0" b="0"/>
        </a:lnRef>
        <a:fillRef idx="1">
          <a:scrgbClr r="0" g="0" b="0"/>
        </a:fillRef>
        <a:effectRef idx="1">
          <a:scrgbClr r="0" g="0" b="0"/>
        </a:effectRef>
        <a:fontRef idx="minor"/>
      </dsp:style>
    </dsp:sp>
    <dsp:sp modelId="{75226148-9E7B-4CAE-92F4-23F37B6DC259}">
      <dsp:nvSpPr>
        <dsp:cNvPr id="0" name=""/>
        <dsp:cNvSpPr/>
      </dsp:nvSpPr>
      <dsp:spPr>
        <a:xfrm>
          <a:off x="6538" y="811529"/>
          <a:ext cx="1959084" cy="1082040"/>
        </a:xfrm>
        <a:prstGeom prst="rect">
          <a:avLst/>
        </a:prstGeom>
        <a:gradFill rotWithShape="0">
          <a:gsLst>
            <a:gs pos="0">
              <a:srgbClr val="FFC000">
                <a:hueOff val="0"/>
                <a:satOff val="0"/>
                <a:lumOff val="0"/>
                <a:alphaOff val="0"/>
                <a:lumMod val="110000"/>
                <a:satMod val="105000"/>
                <a:tint val="67000"/>
              </a:srgbClr>
            </a:gs>
            <a:gs pos="50000">
              <a:srgbClr val="FFC000">
                <a:hueOff val="0"/>
                <a:satOff val="0"/>
                <a:lumOff val="0"/>
                <a:alphaOff val="0"/>
                <a:lumMod val="105000"/>
                <a:satMod val="103000"/>
                <a:tint val="73000"/>
              </a:srgbClr>
            </a:gs>
            <a:gs pos="100000">
              <a:srgbClr val="FFC000">
                <a:hueOff val="0"/>
                <a:satOff val="0"/>
                <a:lumOff val="0"/>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endParaRPr lang="ru-RU" sz="1400" kern="1200">
            <a:solidFill>
              <a:sysClr val="windowText" lastClr="000000"/>
            </a:solidFill>
            <a:latin typeface="Times New Roman" pitchFamily="18" charset="0"/>
            <a:ea typeface="+mn-ea"/>
            <a:cs typeface="Times New Roman" pitchFamily="18" charset="0"/>
          </a:endParaRPr>
        </a:p>
        <a:p>
          <a:pPr marL="57150" lvl="1" indent="-57150" algn="l" defTabSz="488950">
            <a:lnSpc>
              <a:spcPct val="90000"/>
            </a:lnSpc>
            <a:spcBef>
              <a:spcPct val="0"/>
            </a:spcBef>
            <a:spcAft>
              <a:spcPct val="15000"/>
            </a:spcAft>
            <a:buChar char="••"/>
          </a:pPr>
          <a:r>
            <a:rPr lang="ru-RU" sz="1100" b="0" kern="1200">
              <a:solidFill>
                <a:sysClr val="windowText" lastClr="000000">
                  <a:hueOff val="0"/>
                  <a:satOff val="0"/>
                  <a:lumOff val="0"/>
                  <a:alphaOff val="0"/>
                </a:sysClr>
              </a:solidFill>
              <a:latin typeface="Times New Roman" pitchFamily="18" charset="0"/>
              <a:ea typeface="+mn-ea"/>
              <a:cs typeface="Times New Roman" pitchFamily="18" charset="0"/>
            </a:rPr>
            <a:t>Использование технологии исследования образовательной среды В.А. Ясвина</a:t>
          </a:r>
        </a:p>
      </dsp:txBody>
      <dsp:txXfrm>
        <a:off x="6538" y="811529"/>
        <a:ext cx="1959084" cy="1082040"/>
      </dsp:txXfrm>
    </dsp:sp>
    <dsp:sp modelId="{51BC92BC-C74D-4EF2-B3B1-B7FD44DB8E53}">
      <dsp:nvSpPr>
        <dsp:cNvPr id="0" name=""/>
        <dsp:cNvSpPr/>
      </dsp:nvSpPr>
      <dsp:spPr>
        <a:xfrm>
          <a:off x="2063695" y="811529"/>
          <a:ext cx="1959084" cy="1082040"/>
        </a:xfrm>
        <a:prstGeom prst="rect">
          <a:avLst/>
        </a:prstGeom>
        <a:gradFill rotWithShape="0">
          <a:gsLst>
            <a:gs pos="0">
              <a:srgbClr val="FFC000">
                <a:hueOff val="5197847"/>
                <a:satOff val="-23984"/>
                <a:lumOff val="883"/>
                <a:alphaOff val="0"/>
                <a:lumMod val="110000"/>
                <a:satMod val="105000"/>
                <a:tint val="67000"/>
              </a:srgbClr>
            </a:gs>
            <a:gs pos="50000">
              <a:srgbClr val="FFC000">
                <a:hueOff val="5197847"/>
                <a:satOff val="-23984"/>
                <a:lumOff val="883"/>
                <a:alphaOff val="0"/>
                <a:lumMod val="105000"/>
                <a:satMod val="103000"/>
                <a:tint val="73000"/>
              </a:srgbClr>
            </a:gs>
            <a:gs pos="100000">
              <a:srgbClr val="FFC000">
                <a:hueOff val="5197847"/>
                <a:satOff val="-23984"/>
                <a:lumOff val="883"/>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endParaRPr lang="ru-RU" sz="1400" b="1" kern="1200">
            <a:solidFill>
              <a:sysClr val="windowText" lastClr="000000"/>
            </a:solidFill>
            <a:latin typeface="Times New Roman" pitchFamily="18" charset="0"/>
            <a:ea typeface="+mn-ea"/>
            <a:cs typeface="Times New Roman" pitchFamily="18" charset="0"/>
          </a:endParaRPr>
        </a:p>
        <a:p>
          <a:pPr marL="57150" lvl="1" indent="-57150" algn="l" defTabSz="488950">
            <a:lnSpc>
              <a:spcPct val="90000"/>
            </a:lnSpc>
            <a:spcBef>
              <a:spcPct val="0"/>
            </a:spcBef>
            <a:spcAft>
              <a:spcPct val="15000"/>
            </a:spcAft>
            <a:buChar char="••"/>
          </a:pPr>
          <a:r>
            <a:rPr lang="ru-RU" sz="1100" b="0" kern="1200">
              <a:solidFill>
                <a:sysClr val="windowText" lastClr="000000">
                  <a:hueOff val="0"/>
                  <a:satOff val="0"/>
                  <a:lumOff val="0"/>
                  <a:alphaOff val="0"/>
                </a:sysClr>
              </a:solidFill>
              <a:latin typeface="Times New Roman" pitchFamily="18" charset="0"/>
              <a:ea typeface="+mn-ea"/>
              <a:cs typeface="Times New Roman" pitchFamily="18" charset="0"/>
            </a:rPr>
            <a:t>Использование «Технологии создания уроков 4К», УМК «Школа Возможностей», «Технология Lesson Study»</a:t>
          </a:r>
        </a:p>
      </dsp:txBody>
      <dsp:txXfrm>
        <a:off x="2063695" y="811529"/>
        <a:ext cx="1959084" cy="1082040"/>
      </dsp:txXfrm>
    </dsp:sp>
    <dsp:sp modelId="{EBF142AE-B520-4B25-BF53-001B5CABE3AA}">
      <dsp:nvSpPr>
        <dsp:cNvPr id="0" name=""/>
        <dsp:cNvSpPr/>
      </dsp:nvSpPr>
      <dsp:spPr>
        <a:xfrm>
          <a:off x="4120852" y="811529"/>
          <a:ext cx="1959084" cy="1082040"/>
        </a:xfrm>
        <a:prstGeom prst="rect">
          <a:avLst/>
        </a:prstGeom>
        <a:gradFill rotWithShape="0">
          <a:gsLst>
            <a:gs pos="0">
              <a:srgbClr val="FFC000">
                <a:hueOff val="10395693"/>
                <a:satOff val="-47968"/>
                <a:lumOff val="1765"/>
                <a:alphaOff val="0"/>
                <a:lumMod val="110000"/>
                <a:satMod val="105000"/>
                <a:tint val="67000"/>
              </a:srgbClr>
            </a:gs>
            <a:gs pos="50000">
              <a:srgbClr val="FFC000">
                <a:hueOff val="10395693"/>
                <a:satOff val="-47968"/>
                <a:lumOff val="1765"/>
                <a:alphaOff val="0"/>
                <a:lumMod val="105000"/>
                <a:satMod val="103000"/>
                <a:tint val="73000"/>
              </a:srgbClr>
            </a:gs>
            <a:gs pos="100000">
              <a:srgbClr val="FFC000">
                <a:hueOff val="10395693"/>
                <a:satOff val="-47968"/>
                <a:lumOff val="1765"/>
                <a:alphaOff val="0"/>
                <a:lumMod val="105000"/>
                <a:satMod val="109000"/>
                <a:tint val="81000"/>
              </a:srgb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3340" tIns="53340" rIns="53340" bIns="53340" numCol="1" spcCol="1270" anchor="t" anchorCtr="0">
          <a:noAutofit/>
        </a:bodyPr>
        <a:lstStyle/>
        <a:p>
          <a:pPr lvl="0" algn="l" defTabSz="622300">
            <a:lnSpc>
              <a:spcPct val="90000"/>
            </a:lnSpc>
            <a:spcBef>
              <a:spcPct val="0"/>
            </a:spcBef>
            <a:spcAft>
              <a:spcPct val="35000"/>
            </a:spcAft>
          </a:pPr>
          <a:endParaRPr lang="ru-RU" sz="1400" b="1" kern="1200">
            <a:solidFill>
              <a:sysClr val="windowText" lastClr="000000"/>
            </a:solidFill>
            <a:latin typeface="Times New Roman" pitchFamily="18" charset="0"/>
            <a:ea typeface="+mn-ea"/>
            <a:cs typeface="Times New Roman" pitchFamily="18" charset="0"/>
          </a:endParaRPr>
        </a:p>
        <a:p>
          <a:pPr marL="57150" lvl="1" indent="-57150" algn="l" defTabSz="488950">
            <a:lnSpc>
              <a:spcPct val="90000"/>
            </a:lnSpc>
            <a:spcBef>
              <a:spcPct val="0"/>
            </a:spcBef>
            <a:spcAft>
              <a:spcPct val="15000"/>
            </a:spcAft>
            <a:buChar char="••"/>
          </a:pPr>
          <a:r>
            <a:rPr lang="ru-RU" sz="1100" b="0" kern="1200">
              <a:solidFill>
                <a:sysClr val="windowText" lastClr="000000">
                  <a:hueOff val="0"/>
                  <a:satOff val="0"/>
                  <a:lumOff val="0"/>
                  <a:alphaOff val="0"/>
                </a:sysClr>
              </a:solidFill>
              <a:latin typeface="Times New Roman" pitchFamily="18" charset="0"/>
              <a:ea typeface="+mn-ea"/>
              <a:cs typeface="Times New Roman" pitchFamily="18" charset="0"/>
            </a:rPr>
            <a:t>Использование технологии ПОС (профессиональных обучающихся сообществ)</a:t>
          </a:r>
          <a:endParaRPr lang="ru-RU" sz="1100" b="1" kern="1200">
            <a:solidFill>
              <a:sysClr val="windowText" lastClr="000000">
                <a:hueOff val="0"/>
                <a:satOff val="0"/>
                <a:lumOff val="0"/>
                <a:alphaOff val="0"/>
              </a:sysClr>
            </a:solidFill>
            <a:latin typeface="Times New Roman" pitchFamily="18" charset="0"/>
            <a:ea typeface="+mn-ea"/>
            <a:cs typeface="Times New Roman" pitchFamily="18" charset="0"/>
          </a:endParaRPr>
        </a:p>
      </dsp:txBody>
      <dsp:txXfrm>
        <a:off x="4120852" y="811529"/>
        <a:ext cx="1959084" cy="108204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8810304-7F75-43C2-AC0E-F9A9CF81D867}">
      <dsp:nvSpPr>
        <dsp:cNvPr id="0" name=""/>
        <dsp:cNvSpPr/>
      </dsp:nvSpPr>
      <dsp:spPr>
        <a:xfrm>
          <a:off x="2366649" y="1576155"/>
          <a:ext cx="1375890" cy="1243012"/>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35560" tIns="35560" rIns="35560" bIns="35560" numCol="1" spcCol="1270" anchor="ctr" anchorCtr="0">
          <a:noAutofit/>
        </a:bodyPr>
        <a:lstStyle/>
        <a:p>
          <a:pPr lvl="0" algn="ctr" defTabSz="622300">
            <a:lnSpc>
              <a:spcPct val="90000"/>
            </a:lnSpc>
            <a:spcBef>
              <a:spcPct val="0"/>
            </a:spcBef>
            <a:spcAft>
              <a:spcPct val="35000"/>
            </a:spcAft>
          </a:pPr>
          <a:r>
            <a:rPr lang="ru-RU" sz="1400" b="1"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«ШМО.Лаб»</a:t>
          </a:r>
          <a:endParaRPr lang="ru-RU" sz="1400" b="1"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427328" y="1636834"/>
        <a:ext cx="1254532" cy="1121654"/>
      </dsp:txXfrm>
    </dsp:sp>
    <dsp:sp modelId="{C01D1BC7-FD90-4BEB-A807-11CD033BFDE4}">
      <dsp:nvSpPr>
        <dsp:cNvPr id="0" name=""/>
        <dsp:cNvSpPr/>
      </dsp:nvSpPr>
      <dsp:spPr>
        <a:xfrm rot="16199966">
          <a:off x="2712614" y="1234184"/>
          <a:ext cx="683940" cy="0"/>
        </a:xfrm>
        <a:custGeom>
          <a:avLst/>
          <a:gdLst/>
          <a:ahLst/>
          <a:cxnLst/>
          <a:rect l="0" t="0" r="0" b="0"/>
          <a:pathLst>
            <a:path>
              <a:moveTo>
                <a:pt x="0" y="0"/>
              </a:moveTo>
              <a:lnTo>
                <a:pt x="83451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1E82BF0F-8A2A-4F7E-8D6C-502B7BB2BE86}">
      <dsp:nvSpPr>
        <dsp:cNvPr id="0" name=""/>
        <dsp:cNvSpPr/>
      </dsp:nvSpPr>
      <dsp:spPr>
        <a:xfrm>
          <a:off x="2532150" y="108282"/>
          <a:ext cx="1044853" cy="783931"/>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«ТЕХНОПАРК»</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2570418" y="146550"/>
        <a:ext cx="968317" cy="707395"/>
      </dsp:txXfrm>
    </dsp:sp>
    <dsp:sp modelId="{45B423E9-9A9E-41D6-BC37-D657B536DFB5}">
      <dsp:nvSpPr>
        <dsp:cNvPr id="0" name=""/>
        <dsp:cNvSpPr/>
      </dsp:nvSpPr>
      <dsp:spPr>
        <a:xfrm rot="19305445">
          <a:off x="3718097" y="1584974"/>
          <a:ext cx="227787" cy="0"/>
        </a:xfrm>
        <a:custGeom>
          <a:avLst/>
          <a:gdLst/>
          <a:ahLst/>
          <a:cxnLst/>
          <a:rect l="0" t="0" r="0" b="0"/>
          <a:pathLst>
            <a:path>
              <a:moveTo>
                <a:pt x="0" y="0"/>
              </a:moveTo>
              <a:lnTo>
                <a:pt x="182548"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E8967656-E186-4D0E-A16F-1BA22AED77C6}">
      <dsp:nvSpPr>
        <dsp:cNvPr id="0" name=""/>
        <dsp:cNvSpPr/>
      </dsp:nvSpPr>
      <dsp:spPr>
        <a:xfrm>
          <a:off x="3629337" y="668955"/>
          <a:ext cx="1657033" cy="8455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«СТУДИЯ НАУЧНЫХ, ВОСПИТАТЕЛЬНЫХ ПРОЕКТОВ»</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670612" y="710230"/>
        <a:ext cx="1574483" cy="762968"/>
      </dsp:txXfrm>
    </dsp:sp>
    <dsp:sp modelId="{4CFFF4D8-E2E7-4B8A-901E-949EAD7BBF2D}">
      <dsp:nvSpPr>
        <dsp:cNvPr id="0" name=""/>
        <dsp:cNvSpPr/>
      </dsp:nvSpPr>
      <dsp:spPr>
        <a:xfrm rot="771415">
          <a:off x="3740561" y="2372231"/>
          <a:ext cx="157777" cy="0"/>
        </a:xfrm>
        <a:custGeom>
          <a:avLst/>
          <a:gdLst/>
          <a:ahLst/>
          <a:cxnLst/>
          <a:rect l="0" t="0" r="0" b="0"/>
          <a:pathLst>
            <a:path>
              <a:moveTo>
                <a:pt x="0" y="0"/>
              </a:moveTo>
              <a:lnTo>
                <a:pt x="43590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450D67F-BC3F-4C81-9C9C-60563E6889BF}">
      <dsp:nvSpPr>
        <dsp:cNvPr id="0" name=""/>
        <dsp:cNvSpPr/>
      </dsp:nvSpPr>
      <dsp:spPr>
        <a:xfrm>
          <a:off x="3896361" y="2255122"/>
          <a:ext cx="1626152" cy="64047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СООБЩЕСТВО.ЛАБ</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927627" y="2286388"/>
        <a:ext cx="1563620" cy="577946"/>
      </dsp:txXfrm>
    </dsp:sp>
    <dsp:sp modelId="{223F4507-8117-4941-8A82-AA508C4FEF60}">
      <dsp:nvSpPr>
        <dsp:cNvPr id="0" name=""/>
        <dsp:cNvSpPr/>
      </dsp:nvSpPr>
      <dsp:spPr>
        <a:xfrm rot="3857168">
          <a:off x="3199508" y="3064862"/>
          <a:ext cx="545398" cy="0"/>
        </a:xfrm>
        <a:custGeom>
          <a:avLst/>
          <a:gdLst/>
          <a:ahLst/>
          <a:cxnLst/>
          <a:rect l="0" t="0" r="0" b="0"/>
          <a:pathLst>
            <a:path>
              <a:moveTo>
                <a:pt x="0" y="0"/>
              </a:moveTo>
              <a:lnTo>
                <a:pt x="665473"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86B80E83-0A75-4912-85DD-538CF2494951}">
      <dsp:nvSpPr>
        <dsp:cNvPr id="0" name=""/>
        <dsp:cNvSpPr/>
      </dsp:nvSpPr>
      <dsp:spPr>
        <a:xfrm>
          <a:off x="3374645" y="3310556"/>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МАТЛАБ</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3415300" y="3351211"/>
        <a:ext cx="751508" cy="751508"/>
      </dsp:txXfrm>
    </dsp:sp>
    <dsp:sp modelId="{2CDB5712-BD73-4005-A08F-D0FEA493925B}">
      <dsp:nvSpPr>
        <dsp:cNvPr id="0" name=""/>
        <dsp:cNvSpPr/>
      </dsp:nvSpPr>
      <dsp:spPr>
        <a:xfrm rot="6942899">
          <a:off x="2364257" y="3064862"/>
          <a:ext cx="545403" cy="0"/>
        </a:xfrm>
        <a:custGeom>
          <a:avLst/>
          <a:gdLst/>
          <a:ahLst/>
          <a:cxnLst/>
          <a:rect l="0" t="0" r="0" b="0"/>
          <a:pathLst>
            <a:path>
              <a:moveTo>
                <a:pt x="0" y="0"/>
              </a:moveTo>
              <a:lnTo>
                <a:pt x="665479"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519A1B98-792C-459B-9CC2-1306ADB1B166}">
      <dsp:nvSpPr>
        <dsp:cNvPr id="0" name=""/>
        <dsp:cNvSpPr/>
      </dsp:nvSpPr>
      <dsp:spPr>
        <a:xfrm>
          <a:off x="1901687" y="3310556"/>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ЛОГОЛАБ</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1942342" y="3351211"/>
        <a:ext cx="751508" cy="751508"/>
      </dsp:txXfrm>
    </dsp:sp>
    <dsp:sp modelId="{574C3F97-2867-4B02-8620-AF63F137CC85}">
      <dsp:nvSpPr>
        <dsp:cNvPr id="0" name=""/>
        <dsp:cNvSpPr/>
      </dsp:nvSpPr>
      <dsp:spPr>
        <a:xfrm rot="10028589">
          <a:off x="1809066" y="2417499"/>
          <a:ext cx="564660" cy="0"/>
        </a:xfrm>
        <a:custGeom>
          <a:avLst/>
          <a:gdLst/>
          <a:ahLst/>
          <a:cxnLst/>
          <a:rect l="0" t="0" r="0" b="0"/>
          <a:pathLst>
            <a:path>
              <a:moveTo>
                <a:pt x="0" y="0"/>
              </a:moveTo>
              <a:lnTo>
                <a:pt x="68897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D48F7DE4-CDEC-4F11-9CE1-C10C65635BB1}">
      <dsp:nvSpPr>
        <dsp:cNvPr id="0" name=""/>
        <dsp:cNvSpPr/>
      </dsp:nvSpPr>
      <dsp:spPr>
        <a:xfrm>
          <a:off x="983326" y="2158953"/>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МИРЛАБ</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1023981" y="2199608"/>
        <a:ext cx="751508" cy="751508"/>
      </dsp:txXfrm>
    </dsp:sp>
    <dsp:sp modelId="{B8DADECA-4D58-4D13-8CC2-ABC99BB86FC3}">
      <dsp:nvSpPr>
        <dsp:cNvPr id="0" name=""/>
        <dsp:cNvSpPr/>
      </dsp:nvSpPr>
      <dsp:spPr>
        <a:xfrm rot="13114270">
          <a:off x="2112824" y="1560232"/>
          <a:ext cx="284902" cy="0"/>
        </a:xfrm>
        <a:custGeom>
          <a:avLst/>
          <a:gdLst/>
          <a:ahLst/>
          <a:cxnLst/>
          <a:rect l="0" t="0" r="0" b="0"/>
          <a:pathLst>
            <a:path>
              <a:moveTo>
                <a:pt x="0" y="0"/>
              </a:moveTo>
              <a:lnTo>
                <a:pt x="347626" y="0"/>
              </a:lnTo>
            </a:path>
          </a:pathLst>
        </a:custGeom>
        <a:noFill/>
        <a:ln w="12700" cap="flat" cmpd="sng" algn="ctr">
          <a:solidFill>
            <a:srgbClr val="862900">
              <a:shade val="60000"/>
              <a:hueOff val="0"/>
              <a:satOff val="0"/>
              <a:lumOff val="0"/>
              <a:alphaOff val="0"/>
            </a:srgbClr>
          </a:solidFill>
          <a:prstDash val="solid"/>
          <a:miter lim="800000"/>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B9B87126-A4F8-4813-A76E-075646F92C09}">
      <dsp:nvSpPr>
        <dsp:cNvPr id="0" name=""/>
        <dsp:cNvSpPr/>
      </dsp:nvSpPr>
      <dsp:spPr>
        <a:xfrm>
          <a:off x="1311084" y="722934"/>
          <a:ext cx="832818" cy="832818"/>
        </a:xfrm>
        <a:prstGeom prst="roundRect">
          <a:avLst/>
        </a:prstGeom>
        <a:gradFill rotWithShape="0">
          <a:gsLst>
            <a:gs pos="0">
              <a:sysClr val="window" lastClr="FFFFFF">
                <a:hueOff val="0"/>
                <a:satOff val="0"/>
                <a:lumOff val="0"/>
                <a:alphaOff val="0"/>
                <a:satMod val="103000"/>
                <a:lumMod val="102000"/>
                <a:tint val="94000"/>
              </a:sysClr>
            </a:gs>
            <a:gs pos="50000">
              <a:sysClr val="window" lastClr="FFFFFF">
                <a:hueOff val="0"/>
                <a:satOff val="0"/>
                <a:lumOff val="0"/>
                <a:alphaOff val="0"/>
                <a:satMod val="110000"/>
                <a:lumMod val="100000"/>
                <a:shade val="100000"/>
              </a:sysClr>
            </a:gs>
            <a:gs pos="100000">
              <a:sysClr val="window" lastClr="FFFFFF">
                <a:hueOff val="0"/>
                <a:satOff val="0"/>
                <a:lumOff val="0"/>
                <a:alphaOff val="0"/>
                <a:lumMod val="99000"/>
                <a:satMod val="120000"/>
                <a:shade val="78000"/>
              </a:sysClr>
            </a:gs>
          </a:gsLst>
          <a:lin ang="5400000" scaled="0"/>
        </a:gradFill>
        <a:ln>
          <a:noFill/>
        </a:ln>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5400" tIns="25400" rIns="25400" bIns="25400" numCol="1" spcCol="1270" anchor="ctr" anchorCtr="0">
          <a:noAutofit/>
        </a:bodyPr>
        <a:lstStyle/>
        <a:p>
          <a:pPr lvl="0" algn="ctr" defTabSz="444500">
            <a:lnSpc>
              <a:spcPct val="90000"/>
            </a:lnSpc>
            <a:spcBef>
              <a:spcPct val="0"/>
            </a:spcBef>
            <a:spcAft>
              <a:spcPct val="35000"/>
            </a:spcAft>
          </a:pPr>
          <a:r>
            <a:rPr lang="ru-RU" sz="1000" kern="1200" dirty="0" smtClean="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rPr>
            <a:t>ФИЗЛАБ</a:t>
          </a:r>
          <a:endParaRPr lang="ru-RU" sz="1000" kern="1200" dirty="0">
            <a:solidFill>
              <a:sysClr val="windowText" lastClr="000000">
                <a:hueOff val="0"/>
                <a:satOff val="0"/>
                <a:lumOff val="0"/>
                <a:alphaOff val="0"/>
              </a:sysClr>
            </a:solidFill>
            <a:latin typeface="Times New Roman" panose="02020603050405020304" pitchFamily="18" charset="0"/>
            <a:ea typeface="+mn-ea"/>
            <a:cs typeface="Times New Roman" panose="02020603050405020304" pitchFamily="18" charset="0"/>
          </a:endParaRPr>
        </a:p>
      </dsp:txBody>
      <dsp:txXfrm>
        <a:off x="1351739" y="763589"/>
        <a:ext cx="751508" cy="751508"/>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10">
  <dgm:title val=""/>
  <dgm:desc val=""/>
  <dgm:catLst>
    <dgm:cat type="process" pri="3000"/>
    <dgm:cat type="picture" pri="30000"/>
    <dgm:cat type="pictureconvert" pri="3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osite" refType="w"/>
      <dgm:constr type="w" for="ch" ptType="sibTrans" refType="w" refFor="ch" refForName="composite" op="equ" fact="0.3333"/>
      <dgm:constr type="primFontSz" for="des" forName="txNode" op="equ" val="65"/>
      <dgm:constr type="primFontSz" for="des" forName="connTx" op="equ" val="55"/>
      <dgm:constr type="primFontSz" for="des" forName="connTx" refType="primFontSz" refFor="des" refForName="txNode" op="lte" fact="0.8"/>
    </dgm:constrLst>
    <dgm:ruleLst/>
    <dgm:forEach name="Name4" axis="ch" ptType="node">
      <dgm:layoutNode name="composite">
        <dgm:alg type="composite"/>
        <dgm:shape xmlns:r="http://schemas.openxmlformats.org/officeDocument/2006/relationships" r:blip="">
          <dgm:adjLst/>
        </dgm:shape>
        <dgm:presOf/>
        <dgm:choose name="Name5">
          <dgm:if name="Name6" func="var" arg="dir" op="equ" val="norm">
            <dgm:constrLst>
              <dgm:constr type="l" for="ch" forName="imagSh"/>
              <dgm:constr type="w" for="ch" forName="imagSh" refType="w" fact="0.86"/>
              <dgm:constr type="t" for="ch" forName="imagSh"/>
              <dgm:constr type="h" for="ch" forName="imagSh" refType="w" refFor="ch" refForName="imagSh"/>
              <dgm:constr type="l" for="ch" forName="txNode" refType="w" fact="0.14"/>
              <dgm:constr type="w" for="ch" forName="txNode" refType="w" refFor="ch" refForName="imagSh"/>
              <dgm:constr type="t" for="ch" forName="txNode" refType="h" refFor="ch" refForName="imagSh" fact="0.6"/>
              <dgm:constr type="h" for="ch" forName="txNode" refType="h" refFor="ch" refForName="imagSh"/>
            </dgm:constrLst>
          </dgm:if>
          <dgm:else name="Name7">
            <dgm:constrLst>
              <dgm:constr type="l" for="ch" forName="imagSh" refType="w" fact="0.14"/>
              <dgm:constr type="w" for="ch" forName="imagSh" refType="w" fact="0.86"/>
              <dgm:constr type="t" for="ch" forName="imagSh"/>
              <dgm:constr type="h" for="ch" forName="imagSh" refType="w" refFor="ch" refForName="imagSh"/>
              <dgm:constr type="l" for="ch" forName="txNode"/>
              <dgm:constr type="w" for="ch" forName="txNode" refType="w" refFor="ch" refForName="imagSh"/>
              <dgm:constr type="t" for="ch" forName="txNode" refType="h" refFor="ch" refForName="imagSh" fact="0.6"/>
              <dgm:constr type="h" for="ch" forName="txNode" refType="h" refFor="ch" refForName="imagSh"/>
            </dgm:constrLst>
          </dgm:else>
        </dgm:choose>
        <dgm:ruleLst/>
        <dgm:layoutNode name="imagSh" styleLbl="bgImgPlace1">
          <dgm:alg type="sp"/>
          <dgm:shape xmlns:r="http://schemas.openxmlformats.org/officeDocument/2006/relationships" type="roundRect" r:blip="" blipPhldr="1">
            <dgm:adjLst>
              <dgm:adj idx="1" val="0.1"/>
            </dgm:adjLst>
          </dgm:shape>
          <dgm:presOf/>
          <dgm:constrLst/>
          <dgm:ruleLst/>
        </dgm:layoutNode>
        <dgm:layoutNode name="txNode" styleLbl="node1">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sibTransForEach" axis="followSib" ptType="sibTrans" cnt="1">
        <dgm:layoutNode name="sibTrans">
          <dgm:alg type="conn">
            <dgm:param type="begPts" val="auto"/>
            <dgm:param type="endPts" val="auto"/>
            <dgm:param type="srcNode" val="imagSh"/>
            <dgm:param type="dstNode" val="imagSh"/>
          </dgm:alg>
          <dgm:shape xmlns:r="http://schemas.openxmlformats.org/officeDocument/2006/relationships" type="conn" r:blip="">
            <dgm:adjLst/>
          </dgm:shape>
          <dgm:presOf axis="self"/>
          <dgm:constrLst>
            <dgm:constr type="h" refType="w" fact="0.62"/>
            <dgm:constr type="connDist"/>
            <dgm:constr type="begPad" refType="connDist" fact="0.35"/>
            <dgm:constr type="endPad" refType="connDist" fact="0.3"/>
          </dgm:constrLst>
          <dgm:ruleLst/>
          <dgm:layoutNode name="connTx">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8/layout/RadialCluster">
  <dgm:title val=""/>
  <dgm:desc val=""/>
  <dgm:catLst>
    <dgm:cat type="relationship" pri="19500"/>
    <dgm:cat type="cycle" pri="15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useDef="1">
    <dgm:dataModel>
      <dgm:ptLst/>
      <dgm:bg/>
      <dgm:whole/>
    </dgm:dataModel>
  </dgm:styleData>
  <dgm:clrData useDef="1">
    <dgm:dataModel>
      <dgm:ptLst/>
      <dgm:bg/>
      <dgm:whole/>
    </dgm:dataModel>
  </dgm:clrData>
  <dgm:layoutNode name="Name0">
    <dgm:varLst>
      <dgm:chMax val="1"/>
      <dgm:chPref val="1"/>
      <dgm:dir/>
      <dgm:animOne val="branch"/>
      <dgm:animLvl val="lvl"/>
    </dgm:varLst>
    <dgm:alg type="composite">
      <dgm:param type="ar" val="1.00"/>
    </dgm:alg>
    <dgm:shape xmlns:r="http://schemas.openxmlformats.org/officeDocument/2006/relationships" r:blip="">
      <dgm:adjLst/>
    </dgm:shape>
    <dgm:choose name="Name1">
      <dgm:if name="Name2" func="var" arg="dir" op="equ" val="norm">
        <dgm:choose name="Name3">
          <dgm:if name="Name4" axis="ch ch" ptType="node node" cnt="1 0" func="cnt" op="equ" val="1">
            <dgm:constrLst>
              <dgm:constr type="l" for="ch" forName="textCenter"/>
              <dgm:constr type="ctrY" for="ch" forName="textCenter" refType="h" fact="0.5"/>
              <dgm:constr type="w" for="ch" forName="textCenter" refType="w" fact="0.32"/>
              <dgm:constr type="h" for="ch" forName="textCenter" refType="w" refFor="ch" refForName="textCenter"/>
              <dgm:constr type="r" for="ch" forName="cycle_1" refType="w"/>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5" axis="ch ch" ptType="node node" cnt="1 0"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6" axis="ch ch" ptType="node node" cnt="1 0" func="cnt" op="equ" val="3">
            <dgm:choose name="Name7">
              <dgm:if name="Name8" axis="ch ch ch" ptType="node node node" st="1 2 0" cnt="1 1 0" func="cnt" op="equ" val="1">
                <dgm:choose name="Name9">
                  <dgm:if name="Name10"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fact="0.85"/>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12">
                <dgm:choose name="Name13">
                  <dgm:if name="Name14"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15">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r" for="ch" forName="cycle_2" refType="w"/>
                      <dgm:constr type="b" for="ch" forName="cycle_2" refType="h"/>
                      <dgm:constr type="w" for="ch" forName="cycle_2" refType="w" fact="0.46"/>
                      <dgm:constr type="h" for="ch" forName="cycle_2" refType="h" fact="0.54"/>
                      <dgm:constr type="diam" for="ch" forName="cycle_2" refType="w" fact="0.5"/>
                      <dgm:constr type="l" for="ch" forName="cycle_3"/>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16" axis="ch ch" ptType="node node" cnt="1 0"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r" for="ch" forName="cycle_2" refType="w"/>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l" for="ch" forName="cycle_4"/>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17" axis="ch ch" ptType="node node" cnt="1 0"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24"/>
              <dgm:constr type="w" for="ch" forName="cycle_2" refType="w" fact="0.33"/>
              <dgm:constr type="h" for="ch" forName="cycle_2" refType="w" refFor="ch" refForName="cycle_2"/>
              <dgm:constr type="r" for="ch" forName="cycle_3" refType="w" fact="0.89"/>
              <dgm:constr type="b" for="ch" forName="cycle_3" refType="h"/>
              <dgm:constr type="w" for="ch" forName="cycle_3" refType="w" fact="0.33"/>
              <dgm:constr type="h" for="ch" forName="cycle_3" refType="w" refFor="ch" refForName="cycle_3"/>
              <dgm:constr type="l" for="ch" forName="cycle_4" refType="w" fact="0.11"/>
              <dgm:constr type="b" for="ch" forName="cycle_4" refType="h"/>
              <dgm:constr type="w" for="ch" forName="cycle_4" refType="w" fact="0.33"/>
              <dgm:constr type="h" for="ch" forName="cycle_4" refType="w" refFor="ch" refForName="cycle_4"/>
              <dgm:constr type="l" for="ch" forName="cycle_5"/>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18" axis="ch ch" ptType="node node" cnt="1 0"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r" for="ch" forName="cycle_2" refType="w"/>
              <dgm:constr type="t" for="ch" forName="cycle_2" refType="h" fact="0.17"/>
              <dgm:constr type="w" for="ch" forName="cycle_2" refType="w" fact="0.33"/>
              <dgm:constr type="h" for="ch" forName="cycle_2" refType="w" refFor="ch" refForName="cycle_2"/>
              <dgm:constr type="r" for="ch" forName="cycle_3" refType="w"/>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l" for="ch" forName="cycle_5"/>
              <dgm:constr type="b" for="ch" forName="cycle_5" refType="h" fact="0.83"/>
              <dgm:constr type="w" for="ch" forName="cycle_5" refType="w" fact="0.33"/>
              <dgm:constr type="h" for="ch" forName="cycle_5" refType="w" refFor="ch" refForName="cycle_5"/>
              <dgm:constr type="l" for="ch" forName="cycle_6"/>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19">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r" for="ch" forName="cycle_2" refType="w" fact="0.938"/>
              <dgm:constr type="t" for="ch" forName="cycle_2" refType="h" fact="0.141"/>
              <dgm:constr type="w" for="ch" forName="cycle_2" refType="w" fact="0.263"/>
              <dgm:constr type="h" for="ch" forName="cycle_2" refType="w" refFor="ch" refForName="cycle_2"/>
              <dgm:constr type="r" for="ch" forName="cycle_3" refType="w"/>
              <dgm:constr type="b" for="ch" forName="cycle_3" refType="h" fact="0.74"/>
              <dgm:constr type="w" for="ch" forName="cycle_3" refType="w" fact="0.263"/>
              <dgm:constr type="h" for="ch" forName="cycle_3" refType="w" refFor="ch" refForName="cycle_3"/>
              <dgm:constr type="r" for="ch" forName="cycle_4" refType="w" fact="0.8"/>
              <dgm:constr type="b" for="ch" forName="cycle_4" refType="h"/>
              <dgm:constr type="w" for="ch" forName="cycle_4" refType="w" fact="0.263"/>
              <dgm:constr type="h" for="ch" forName="cycle_4" refType="w" refFor="ch" refForName="cycle_4"/>
              <dgm:constr type="l" for="ch" forName="cycle_5" refType="w" fact="0.2"/>
              <dgm:constr type="b" for="ch" forName="cycle_5" refType="h"/>
              <dgm:constr type="w" for="ch" forName="cycle_5" refType="w" fact="0.263"/>
              <dgm:constr type="h" for="ch" forName="cycle_5" refType="w" refFor="ch" refForName="cycle_5"/>
              <dgm:constr type="l" for="ch" forName="cycle_6"/>
              <dgm:constr type="b" for="ch" forName="cycle_6" refType="h" fact="0.74"/>
              <dgm:constr type="w" for="ch" forName="cycle_6" refType="w" fact="0.263"/>
              <dgm:constr type="h" for="ch" forName="cycle_6" refType="w" refFor="ch" refForName="cycle_6"/>
              <dgm:constr type="l" for="ch" forName="cycle_7" refType="w" fact="0.062"/>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if>
      <dgm:else name="Name20">
        <dgm:choose name="Name21">
          <dgm:if name="Name22" axis="ch ch" ptType="node node" func="cnt" op="equ" val="1">
            <dgm:constrLst>
              <dgm:constr type="r" for="ch" forName="textCenter" refType="w"/>
              <dgm:constr type="ctrY" for="ch" forName="textCenter" refType="h" fact="0.5"/>
              <dgm:constr type="w" for="ch" forName="textCenter" refType="w" fact="0.32"/>
              <dgm:constr type="h" for="ch" forName="textCenter" refType="w" refFor="ch" refForName="textCenter"/>
              <dgm:constr type="l" for="ch" forName="cycle_1"/>
              <dgm:constr type="ctrY" for="ch" forName="cycle_1" refType="h" fact="0.5"/>
              <dgm:constr type="w" for="ch" forName="cycle_1" refType="w" fact="0.56"/>
              <dgm:constr type="h" for="ch" forName="cycle_1" refType="h"/>
              <dgm:constr type="primFontSz" for="ch" forName="textCenter" val="65"/>
              <dgm:constr type="primFontSz" for="des" forName="childCenter1" val="65"/>
              <dgm:constr type="primFontSz" for="des" forName="text1" op="equ" val="65"/>
              <dgm:constr type="userS" for="des" ptType="node" refType="w" refFor="ch" refForName="textCenter" fact="0.67"/>
            </dgm:constrLst>
          </dgm:if>
          <dgm:if name="Name23" axis="ch ch" ptType="node node" func="cnt" op="equ" val="2">
            <dgm:constrLst>
              <dgm:constr type="ctrX" for="ch" forName="textCenter" refType="w" fact="0.5"/>
              <dgm:constr type="ctrY" for="ch" forName="textCenter" refType="h" fact="0.5"/>
              <dgm:constr type="w" for="ch" forName="textCenter" refType="w" fact="0.25"/>
              <dgm:constr type="h" for="ch" forName="textCenter" refType="w" refFor="ch" refForName="textCenter"/>
              <dgm:constr type="ctrX" for="ch" forName="cycle_1" refType="w" fact="0.5"/>
              <dgm:constr type="t" for="ch" forName="cycle_1"/>
              <dgm:constr type="w" for="ch" forName="cycle_1" refType="w"/>
              <dgm:constr type="h" for="ch" forName="cycle_1" refType="h" fact="0.34"/>
              <dgm:constr type="ctrX" for="ch" forName="cycle_2" refType="w" fact="0.5"/>
              <dgm:constr type="b" for="ch" forName="cycle_2" refType="h"/>
              <dgm:constr type="w" for="ch" forName="cycle_2" refType="w"/>
              <dgm:constr type="h" for="ch" forName="cycle_2" refType="h" fact="0.34"/>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userS" for="des" ptType="node" refType="w" refFor="ch" refForName="textCenter" fact="0.67"/>
            </dgm:constrLst>
          </dgm:if>
          <dgm:if name="Name24" axis="ch ch" ptType="node node" func="cnt" op="equ" val="3">
            <dgm:choose name="Name25">
              <dgm:if name="Name26" axis="ch ch ch" ptType="node node node" st="1 2 0" cnt="1 1 0" func="cnt" op="equ" val="1">
                <dgm:choose name="Name27">
                  <dgm:if name="Name28"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29">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fact="0.85"/>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if>
              <dgm:else name="Name30">
                <dgm:choose name="Name31">
                  <dgm:if name="Name32" axis="ch ch ch" ptType="node node node" st="1 3 0" cnt="1 1 0" func="cnt" op="equ" val="1">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fact="0.85"/>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if>
                  <dgm:else name="Name33">
                    <dgm:constrLst>
                      <dgm:constr type="ctrX" for="ch" forName="textCenter" refType="w" fact="0.5"/>
                      <dgm:constr type="t" for="ch" forName="textCenter" refType="h" fact="0.436"/>
                      <dgm:constr type="w" for="ch" forName="textCenter" refType="w" fact="0.21"/>
                      <dgm:constr type="h" for="ch" forName="textCenter" refType="w" refFor="ch" refForName="textCenter"/>
                      <dgm:constr type="ctrX" for="ch" forName="cycle_1" refType="w" fact="0.5"/>
                      <dgm:constr type="t" for="ch" forName="cycle_1"/>
                      <dgm:constr type="w" for="ch" forName="cycle_1" refType="w" fact="0.61"/>
                      <dgm:constr type="h" for="ch" forName="cycle_1" refType="h" fact="0.36"/>
                      <dgm:constr type="diam" for="ch" forName="cycle_1" refType="w" fact="0.5"/>
                      <dgm:constr type="l" for="ch" forName="cycle_2"/>
                      <dgm:constr type="b" for="ch" forName="cycle_2" refType="h"/>
                      <dgm:constr type="w" for="ch" forName="cycle_2" refType="w" fact="0.46"/>
                      <dgm:constr type="h" for="ch" forName="cycle_2" refType="h" fact="0.54"/>
                      <dgm:constr type="diam" for="ch" forName="cycle_2" refType="w" fact="0.5"/>
                      <dgm:constr type="r" for="ch" forName="cycle_3" refType="w"/>
                      <dgm:constr type="b" for="ch" forName="cycle_3" refType="h"/>
                      <dgm:constr type="w" for="ch" forName="cycle_3" refType="w" fact="0.46"/>
                      <dgm:constr type="h" for="ch" forName="cycle_3" refType="h" fact="0.54"/>
                      <dgm:constr type="diam" for="ch" forName="cycle_3" refType="w"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userS" for="des" ptType="node" refType="w" refFor="ch" refForName="textCenter" fact="0.67"/>
                    </dgm:constrLst>
                  </dgm:else>
                </dgm:choose>
              </dgm:else>
            </dgm:choose>
          </dgm:if>
          <dgm:if name="Name34" axis="ch ch" ptType="node node" func="cnt" op="equ" val="4">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5"/>
              <dgm:constr type="h" for="ch" forName="cycle_1" refType="h" fact="0.33"/>
              <dgm:constr type="l" for="ch" forName="cycle_2"/>
              <dgm:constr type="ctrY" for="ch" forName="cycle_2" refType="h" fact="0.5"/>
              <dgm:constr type="w" for="ch" forName="cycle_2" refType="w" fact="0.33"/>
              <dgm:constr type="h" for="ch" forName="cycle_2" refType="h" fact="0.5"/>
              <dgm:constr type="ctrX" for="ch" forName="cycle_3" refType="w" fact="0.5"/>
              <dgm:constr type="b" for="ch" forName="cycle_3" refType="h"/>
              <dgm:constr type="w" for="ch" forName="cycle_3" refType="w" fact="0.5"/>
              <dgm:constr type="h" for="ch" forName="cycle_3" refType="h" fact="0.33"/>
              <dgm:constr type="r" for="ch" forName="cycle_4" refType="w"/>
              <dgm:constr type="ctrY" for="ch" forName="cycle_4" refType="h" fact="0.5"/>
              <dgm:constr type="w" for="ch" forName="cycle_4" refType="w" fact="0.33"/>
              <dgm:constr type="h" for="ch" forName="cycle_4" refType="h" fact="0.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userS" for="des" ptType="node" refType="w" refFor="ch" refForName="textCenter" fact="0.67"/>
            </dgm:constrLst>
          </dgm:if>
          <dgm:if name="Name35" axis="ch ch" ptType="node node" func="cnt" op="equ" val="5">
            <dgm:constrLst>
              <dgm:constr type="ctrX" for="ch" forName="textCenter" refType="w" fact="0.5"/>
              <dgm:constr type="t" for="ch" forName="textCenter" refType="h" fact="0.42"/>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24"/>
              <dgm:constr type="w" for="ch" forName="cycle_2" refType="w" fact="0.33"/>
              <dgm:constr type="h" for="ch" forName="cycle_2" refType="w" refFor="ch" refForName="cycle_2"/>
              <dgm:constr type="l" for="ch" forName="cycle_3" refType="w" fact="0.11"/>
              <dgm:constr type="b" for="ch" forName="cycle_3" refType="h"/>
              <dgm:constr type="w" for="ch" forName="cycle_3" refType="w" fact="0.33"/>
              <dgm:constr type="h" for="ch" forName="cycle_3" refType="w" refFor="ch" refForName="cycle_3"/>
              <dgm:constr type="r" for="ch" forName="cycle_4" refType="w" fact="0.89"/>
              <dgm:constr type="b" for="ch" forName="cycle_4" refType="h"/>
              <dgm:constr type="w" for="ch" forName="cycle_4" refType="w" fact="0.33"/>
              <dgm:constr type="h" for="ch" forName="cycle_4" refType="w" refFor="ch" refForName="cycle_4"/>
              <dgm:constr type="r" for="ch" forName="cycle_5" refType="w"/>
              <dgm:constr type="t" for="ch" forName="cycle_5" refType="h" fact="0.24"/>
              <dgm:constr type="w" for="ch" forName="cycle_5" refType="w" fact="0.33"/>
              <dgm:constr type="h" for="ch" forName="cycle_5" refType="w" refFor="ch" refForName="cycle_5"/>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userS" for="des" ptType="node" refType="w" refFor="ch" refForName="textCenter" fact="0.67"/>
            </dgm:constrLst>
          </dgm:if>
          <dgm:if name="Name36" axis="ch ch" ptType="node node" func="cnt" op="equ" val="6">
            <dgm:constrLst>
              <dgm:constr type="ctrX" for="ch" forName="textCenter" refType="w" fact="0.5"/>
              <dgm:constr type="ctrY" for="ch" forName="textCenter" refType="h" fact="0.5"/>
              <dgm:constr type="w" for="ch" forName="textCenter" refType="w" fact="0.2"/>
              <dgm:constr type="h" for="ch" forName="textCenter" refType="w" refFor="ch" refForName="textCenter"/>
              <dgm:constr type="ctrX" for="ch" forName="cycle_1" refType="w" fact="0.5"/>
              <dgm:constr type="t" for="ch" forName="cycle_1"/>
              <dgm:constr type="w" for="ch" forName="cycle_1" refType="w" fact="0.33"/>
              <dgm:constr type="h" for="ch" forName="cycle_1" refType="w" refFor="ch" refForName="cycle_1"/>
              <dgm:constr type="l" for="ch" forName="cycle_2"/>
              <dgm:constr type="t" for="ch" forName="cycle_2" refType="h" fact="0.17"/>
              <dgm:constr type="w" for="ch" forName="cycle_2" refType="w" fact="0.33"/>
              <dgm:constr type="h" for="ch" forName="cycle_2" refType="w" refFor="ch" refForName="cycle_2"/>
              <dgm:constr type="l" for="ch" forName="cycle_3"/>
              <dgm:constr type="b" for="ch" forName="cycle_3" refType="h" fact="0.83"/>
              <dgm:constr type="w" for="ch" forName="cycle_3" refType="w" fact="0.33"/>
              <dgm:constr type="h" for="ch" forName="cycle_3" refType="w" refFor="ch" refForName="cycle_3"/>
              <dgm:constr type="ctrX" for="ch" forName="cycle_4" refType="w" fact="0.5"/>
              <dgm:constr type="b" for="ch" forName="cycle_4" refType="h"/>
              <dgm:constr type="w" for="ch" forName="cycle_4" refType="w" fact="0.33"/>
              <dgm:constr type="h" for="ch" forName="cycle_4" refType="w" refFor="ch" refForName="cycle_4"/>
              <dgm:constr type="r" for="ch" forName="cycle_5" refType="w"/>
              <dgm:constr type="b" for="ch" forName="cycle_5" refType="h" fact="0.83"/>
              <dgm:constr type="w" for="ch" forName="cycle_5" refType="w" fact="0.33"/>
              <dgm:constr type="h" for="ch" forName="cycle_5" refType="w" refFor="ch" refForName="cycle_5"/>
              <dgm:constr type="r" for="ch" forName="cycle_6" refType="w"/>
              <dgm:constr type="t" for="ch" forName="cycle_6" refType="h" fact="0.17"/>
              <dgm:constr type="w" for="ch" forName="cycle_6" refType="w" fact="0.33"/>
              <dgm:constr type="h" for="ch" forName="cycle_6" refType="w" refFor="ch" refForName="cycle_6"/>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userS" for="des" ptType="node" refType="w" refFor="ch" refForName="textCenter" fact="0.67"/>
            </dgm:constrLst>
          </dgm:if>
          <dgm:else name="Name37">
            <dgm:constrLst>
              <dgm:constr type="ctrX" for="ch" forName="textCenter" refType="w" fact="0.5"/>
              <dgm:constr type="t" for="ch" forName="textCenter" refType="h" fact="0.444"/>
              <dgm:constr type="w" for="ch" forName="textCenter" refType="w" fact="0.167"/>
              <dgm:constr type="h" for="ch" forName="textCenter" refType="w" refFor="ch" refForName="textCenter"/>
              <dgm:constr type="ctrX" for="ch" forName="cycle_1" refType="w" fact="0.5"/>
              <dgm:constr type="t" for="ch" forName="cycle_1"/>
              <dgm:constr type="w" for="ch" forName="cycle_1" refType="w" fact="0.263"/>
              <dgm:constr type="h" for="ch" forName="cycle_1" refType="w" refFor="ch" refForName="cycle_1"/>
              <dgm:constr type="l" for="ch" forName="cycle_2" refType="w" fact="0.062"/>
              <dgm:constr type="t" for="ch" forName="cycle_2" refType="h" fact="0.141"/>
              <dgm:constr type="w" for="ch" forName="cycle_2" refType="w" fact="0.263"/>
              <dgm:constr type="h" for="ch" forName="cycle_2" refType="w" refFor="ch" refForName="cycle_2"/>
              <dgm:constr type="l" for="ch" forName="cycle_3"/>
              <dgm:constr type="b" for="ch" forName="cycle_3" refType="h" fact="0.74"/>
              <dgm:constr type="w" for="ch" forName="cycle_3" refType="w" fact="0.263"/>
              <dgm:constr type="h" for="ch" forName="cycle_3" refType="w" refFor="ch" refForName="cycle_3"/>
              <dgm:constr type="l" for="ch" forName="cycle_4" refType="w" fact="0.2"/>
              <dgm:constr type="b" for="ch" forName="cycle_4" refType="h"/>
              <dgm:constr type="w" for="ch" forName="cycle_4" refType="w" fact="0.263"/>
              <dgm:constr type="h" for="ch" forName="cycle_4" refType="w" refFor="ch" refForName="cycle_4"/>
              <dgm:constr type="r" for="ch" forName="cycle_5" refType="w" fact="0.8"/>
              <dgm:constr type="b" for="ch" forName="cycle_5" refType="h"/>
              <dgm:constr type="w" for="ch" forName="cycle_5" refType="w" fact="0.263"/>
              <dgm:constr type="h" for="ch" forName="cycle_5" refType="w" refFor="ch" refForName="cycle_5"/>
              <dgm:constr type="r" for="ch" forName="cycle_6" refType="w"/>
              <dgm:constr type="b" for="ch" forName="cycle_6" refType="h" fact="0.74"/>
              <dgm:constr type="w" for="ch" forName="cycle_6" refType="w" fact="0.263"/>
              <dgm:constr type="h" for="ch" forName="cycle_6" refType="w" refFor="ch" refForName="cycle_6"/>
              <dgm:constr type="r" for="ch" forName="cycle_7" refType="w" fact="0.938"/>
              <dgm:constr type="t" for="ch" forName="cycle_7" refType="h" fact="0.141"/>
              <dgm:constr type="w" for="ch" forName="cycle_7" refType="w" fact="0.263"/>
              <dgm:constr type="h" for="ch" forName="cycle_7" refType="w" refFor="ch" refForName="cycle_7"/>
              <dgm:constr type="primFontSz" for="ch" forName="textCenter" val="65"/>
              <dgm:constr type="primFontSz" for="des" forName="childCenter1" val="65"/>
              <dgm:constr type="primFontSz" for="des" forName="text1" op="equ" val="65"/>
              <dgm:constr type="primFontSz" for="des" forName="childCenter2" refType="primFontSz" refFor="des" refForName="childCenter1" op="equ"/>
              <dgm:constr type="primFontSz" for="des" forName="text2" refType="primFontSz" refFor="des" refForName="text1" op="equ"/>
              <dgm:constr type="primFontSz" for="des" forName="childCenter3" refType="primFontSz" refFor="des" refForName="childCenter1" op="equ"/>
              <dgm:constr type="primFontSz" for="des" forName="text3" refType="primFontSz" refFor="des" refForName="text1" op="equ"/>
              <dgm:constr type="primFontSz" for="des" forName="childCenter4" refType="primFontSz" refFor="des" refForName="childCenter1" op="equ"/>
              <dgm:constr type="primFontSz" for="des" forName="text4" refType="primFontSz" refFor="des" refForName="text1" op="equ"/>
              <dgm:constr type="primFontSz" for="des" forName="childCenter5" refType="primFontSz" refFor="des" refForName="childCenter1" op="equ"/>
              <dgm:constr type="primFontSz" for="des" forName="text5" refType="primFontSz" refFor="des" refForName="text1" op="equ"/>
              <dgm:constr type="primFontSz" for="des" forName="childCenter6" refType="primFontSz" refFor="des" refForName="childCenter1" op="equ"/>
              <dgm:constr type="primFontSz" for="des" forName="text6" refType="primFontSz" refFor="des" refForName="text1" op="equ"/>
              <dgm:constr type="primFontSz" for="des" forName="childCenter7" refType="primFontSz" refFor="des" refForName="childCenter1" op="equ"/>
              <dgm:constr type="primFontSz" for="des" forName="text7" refType="primFontSz" refFor="des" refForName="text1" op="equ"/>
              <dgm:constr type="userS" for="des" ptType="node" refType="w" refFor="ch" refForName="textCenter" fact="0.67"/>
            </dgm:constrLst>
          </dgm:else>
        </dgm:choose>
      </dgm:else>
    </dgm:choose>
    <dgm:forEach name="Name38" axis="ch" ptType="node" cnt="1">
      <dgm:choose name="Name39">
        <dgm:if name="Name40" axis="des" func="maxDepth" op="lte" val="1">
          <dgm:layoutNode name="singleCycle">
            <dgm:choose name="Name41">
              <dgm:if name="Name42" axis="ch" ptType="node" func="cnt" op="equ" val="1">
                <dgm:choose name="Name43">
                  <dgm:if name="Name44" func="var" arg="dir" op="equ" val="norm">
                    <dgm:alg type="cycle">
                      <dgm:param type="stAng" val="90"/>
                      <dgm:param type="ctrShpMap" val="fNode"/>
                    </dgm:alg>
                  </dgm:if>
                  <dgm:else name="Name45">
                    <dgm:alg type="cycle">
                      <dgm:param type="stAng" val="-90"/>
                      <dgm:param type="spanAng" val="-360"/>
                      <dgm:param type="ctrShpMap" val="fNode"/>
                    </dgm:alg>
                  </dgm:else>
                </dgm:choose>
              </dgm:if>
              <dgm:else name="Name46">
                <dgm:choose name="Name47">
                  <dgm:if name="Name48" func="var" arg="dir" op="equ" val="norm">
                    <dgm:alg type="cycle">
                      <dgm:param type="ctrShpMap" val="fNode"/>
                    </dgm:alg>
                  </dgm:if>
                  <dgm:else name="Name49">
                    <dgm:alg type="cycle">
                      <dgm:param type="spanAng" val="-360"/>
                      <dgm:param type="ctrShpMap" val="fNode"/>
                    </dgm:alg>
                  </dgm:else>
                </dgm:choose>
              </dgm:else>
            </dgm:choose>
            <dgm:shape xmlns:r="http://schemas.openxmlformats.org/officeDocument/2006/relationships" r:blip="">
              <dgm:adjLst/>
            </dgm:shape>
            <dgm:presOf/>
            <dgm:choose name="Name50">
              <dgm:if name="Name51" axis="ch" ptType="node" func="cnt" op="equ" val="0">
                <dgm:constrLst>
                  <dgm:constr type="w" for="ch" forName="singleCenter" refType="w"/>
                  <dgm:constr type="h" for="ch" forName="singleCenter" refType="w" refFor="ch" refForName="singleCenter"/>
                </dgm:constrLst>
              </dgm:if>
              <dgm:if name="Name52" axis="ch" ptType="node" func="cnt" op="equ" val="1">
                <dgm:constrLst>
                  <dgm:constr type="w" for="ch" forName="singleCenter" refType="w" fact="0.5"/>
                  <dgm:constr type="h" for="ch" forName="singleCenter" refType="w" refFor="ch" refForName="singleCenter"/>
                  <dgm:constr type="userS" for="ch" ptType="node" refType="w" refFor="ch" refForName="singleCenter" fact="0.67"/>
                </dgm:constrLst>
              </dgm:if>
              <dgm:else name="Name53">
                <dgm:constrLst>
                  <dgm:constr type="w" for="ch" forName="singleCenter" refType="w" fact="0.3"/>
                  <dgm:constr type="h" for="ch" forName="singleCenter" refType="w" refFor="ch" refForName="singleCenter"/>
                  <dgm:constr type="userS" for="ch" ptType="node" refType="w" refFor="ch" refForName="singleCenter" fact="0.67"/>
                </dgm:constrLst>
              </dgm:else>
            </dgm:choose>
            <dgm:layoutNode name="singleCenter" styleLbl="node1">
              <dgm:varLst>
                <dgm:chMax val="7"/>
                <dgm:chPref val="7"/>
              </dgm:varLst>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54" axis="ch" cnt="21">
              <dgm:forEach name="Name55" axis="self" ptType="parTrans">
                <dgm:layoutNode name="Name5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57" axis="self" ptType="node">
                <dgm:layoutNode name="text0"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layoutNode>
        </dgm:if>
        <dgm:else name="Name58">
          <dgm:layoutNode name="textCenter" styleLbl="node1">
            <dgm:alg type="tx"/>
            <dgm:shape xmlns:r="http://schemas.openxmlformats.org/officeDocument/2006/relationships" type="roundRect" r:blip="">
              <dgm:adjLst/>
            </dgm:shape>
            <dgm:presOf axis="self" ptType="node"/>
            <dgm:constrLst>
              <dgm:constr type="tMarg" refType="primFontSz" fact="0.2"/>
              <dgm:constr type="bMarg" refType="primFontSz" fact="0.2"/>
              <dgm:constr type="lMarg" refType="primFontSz" fact="0.2"/>
              <dgm:constr type="rMarg" refType="primFontSz" fact="0.2"/>
            </dgm:constrLst>
            <dgm:ruleLst>
              <dgm:rule type="primFontSz" val="5" fact="NaN" max="NaN"/>
            </dgm:ruleLst>
          </dgm:layoutNode>
          <dgm:choose name="Name59">
            <dgm:if name="Name60" axis="ch" ptType="node" func="cnt" op="gte" val="1">
              <dgm:layoutNode name="cycle_1">
                <dgm:choose name="Name61">
                  <dgm:if name="Name62" func="var" arg="dir" op="equ" val="norm">
                    <dgm:choose name="Name63">
                      <dgm:if name="Name64" axis="ch" ptType="node" func="cnt" op="equ" val="1">
                        <dgm:choose name="Name65">
                          <dgm:if name="Name66" axis="ch ch" ptType="node node" st="1 1" cnt="1 0" func="cnt" op="equ" val="1">
                            <dgm:alg type="cycle">
                              <dgm:param type="ctrShpMap" val="fNode"/>
                              <dgm:param type="stAng" val="90"/>
                            </dgm:alg>
                          </dgm:if>
                          <dgm:if name="Name67" axis="ch ch" ptType="node node" st="1 1" cnt="1 0" func="cnt" op="equ" val="2">
                            <dgm:alg type="cycle">
                              <dgm:param type="ctrShpMap" val="fNode"/>
                              <dgm:param type="stAng" val="45"/>
                              <dgm:param type="spanAng" val="90"/>
                            </dgm:alg>
                          </dgm:if>
                          <dgm:else name="Name68">
                            <dgm:alg type="cycle">
                              <dgm:param type="ctrShpMap" val="fNode"/>
                              <dgm:param type="stAng" val="0"/>
                              <dgm:param type="spanAng" val="180"/>
                            </dgm:alg>
                          </dgm:else>
                        </dgm:choose>
                      </dgm:if>
                      <dgm:if name="Name69" axis="ch" ptType="node" func="cnt" op="equ" val="2">
                        <dgm:choose name="Name70">
                          <dgm:if name="Name71" axis="ch ch" ptType="node node" st="1 1" cnt="1 0" func="cnt" op="equ" val="1">
                            <dgm:alg type="cycle">
                              <dgm:param type="ctrShpMap" val="fNode"/>
                              <dgm:param type="stAng" val="0"/>
                            </dgm:alg>
                          </dgm:if>
                          <dgm:if name="Name72" axis="ch ch" ptType="node node" st="1 1" cnt="1 0" func="cnt" op="equ" val="2">
                            <dgm:alg type="cycle">
                              <dgm:param type="ctrShpMap" val="fNode"/>
                              <dgm:param type="stAng" val="315"/>
                              <dgm:param type="spanAng" val="90"/>
                            </dgm:alg>
                          </dgm:if>
                          <dgm:else name="Name73">
                            <dgm:alg type="cycle">
                              <dgm:param type="ctrShpMap" val="fNode"/>
                              <dgm:param type="stAng" val="270"/>
                              <dgm:param type="spanAng" val="180"/>
                            </dgm:alg>
                          </dgm:else>
                        </dgm:choose>
                      </dgm:if>
                      <dgm:if name="Name74" axis="ch" ptType="node" func="cnt" op="equ" val="3">
                        <dgm:choose name="Name75">
                          <dgm:if name="Name76" axis="ch ch" ptType="node node" st="1 1" cnt="1 0" func="cnt" op="equ" val="1">
                            <dgm:alg type="cycle">
                              <dgm:param type="ctrShpMap" val="fNode"/>
                              <dgm:param type="stAng" val="0"/>
                            </dgm:alg>
                          </dgm:if>
                          <dgm:if name="Name77" axis="ch ch" ptType="node node" st="1 1" cnt="1 0" func="cnt" op="equ" val="2">
                            <dgm:alg type="cycle">
                              <dgm:param type="ctrShpMap" val="fNode"/>
                              <dgm:param type="stAng" val="315"/>
                              <dgm:param type="spanAng" val="90"/>
                            </dgm:alg>
                          </dgm:if>
                          <dgm:else name="Name78">
                            <dgm:alg type="cycle">
                              <dgm:param type="ctrShpMap" val="fNode"/>
                              <dgm:param type="stAng" val="270"/>
                              <dgm:param type="spanAng" val="180"/>
                            </dgm:alg>
                          </dgm:else>
                        </dgm:choose>
                      </dgm:if>
                      <dgm:if name="Name79" axis="ch" ptType="node" func="cnt" op="equ" val="4">
                        <dgm:choose name="Name80">
                          <dgm:if name="Name81" axis="ch ch" ptType="node node" st="1 1" cnt="1 0" func="cnt" op="equ" val="1">
                            <dgm:alg type="cycle">
                              <dgm:param type="ctrShpMap" val="fNode"/>
                              <dgm:param type="stAng" val="0"/>
                            </dgm:alg>
                          </dgm:if>
                          <dgm:if name="Name82" axis="ch ch" ptType="node node" st="1 1" cnt="1 0" func="cnt" op="equ" val="2">
                            <dgm:alg type="cycle">
                              <dgm:param type="ctrShpMap" val="fNode"/>
                              <dgm:param type="stAng" val="315"/>
                              <dgm:param type="spanAng" val="90"/>
                            </dgm:alg>
                          </dgm:if>
                          <dgm:else name="Name83">
                            <dgm:alg type="cycle">
                              <dgm:param type="ctrShpMap" val="fNode"/>
                              <dgm:param type="stAng" val="292.5"/>
                              <dgm:param type="spanAng" val="135"/>
                            </dgm:alg>
                          </dgm:else>
                        </dgm:choose>
                      </dgm:if>
                      <dgm:if name="Name84" axis="ch" ptType="node" func="cnt" op="equ" val="5">
                        <dgm:choose name="Name85">
                          <dgm:if name="Name86" axis="ch ch" ptType="node node" st="1 1" cnt="1 0" func="cnt" op="equ" val="1">
                            <dgm:alg type="cycle">
                              <dgm:param type="ctrShpMap" val="fNode"/>
                              <dgm:param type="stAng" val="0"/>
                            </dgm:alg>
                          </dgm:if>
                          <dgm:if name="Name87" axis="ch ch" ptType="node node" st="1 1" cnt="1 0" func="cnt" op="equ" val="2">
                            <dgm:alg type="cycle">
                              <dgm:param type="ctrShpMap" val="fNode"/>
                              <dgm:param type="stAng" val="315"/>
                              <dgm:param type="spanAng" val="90"/>
                            </dgm:alg>
                          </dgm:if>
                          <dgm:else name="Name88">
                            <dgm:alg type="cycle">
                              <dgm:param type="ctrShpMap" val="fNode"/>
                              <dgm:param type="stAng" val="0"/>
                              <dgm:param type="spanAng" val="360"/>
                            </dgm:alg>
                          </dgm:else>
                        </dgm:choose>
                      </dgm:if>
                      <dgm:if name="Name89" axis="ch" ptType="node" func="cnt" op="equ" val="6">
                        <dgm:choose name="Name90">
                          <dgm:if name="Name91" axis="ch ch" ptType="node node" st="1 1" cnt="1 0" func="cnt" op="equ" val="1">
                            <dgm:alg type="cycle">
                              <dgm:param type="ctrShpMap" val="fNode"/>
                              <dgm:param type="stAng" val="0"/>
                            </dgm:alg>
                          </dgm:if>
                          <dgm:if name="Name92" axis="ch ch" ptType="node node" st="1 1" cnt="1 0" func="cnt" op="equ" val="2">
                            <dgm:alg type="cycle">
                              <dgm:param type="ctrShpMap" val="fNode"/>
                              <dgm:param type="stAng" val="315"/>
                              <dgm:param type="spanAng" val="90"/>
                            </dgm:alg>
                          </dgm:if>
                          <dgm:else name="Name93">
                            <dgm:alg type="cycle">
                              <dgm:param type="ctrShpMap" val="fNode"/>
                              <dgm:param type="stAng" val="0"/>
                              <dgm:param type="spanAng" val="360"/>
                            </dgm:alg>
                          </dgm:else>
                        </dgm:choose>
                      </dgm:if>
                      <dgm:if name="Name94" axis="ch" ptType="node" func="cnt" op="gte" val="7">
                        <dgm:choose name="Name95">
                          <dgm:if name="Name96" axis="ch ch" ptType="node node" st="1 1" cnt="1 0" func="cnt" op="equ" val="1">
                            <dgm:alg type="cycle">
                              <dgm:param type="ctrShpMap" val="fNode"/>
                              <dgm:param type="stAng" val="0"/>
                            </dgm:alg>
                          </dgm:if>
                          <dgm:if name="Name97" axis="ch ch" ptType="node node" st="1 1" cnt="1 0" func="cnt" op="equ" val="2">
                            <dgm:alg type="cycle">
                              <dgm:param type="ctrShpMap" val="fNode"/>
                              <dgm:param type="stAng" val="315"/>
                              <dgm:param type="spanAng" val="90"/>
                            </dgm:alg>
                          </dgm:if>
                          <dgm:else name="Name98">
                            <dgm:alg type="cycle">
                              <dgm:param type="ctrShpMap" val="fNode"/>
                              <dgm:param type="stAng" val="0"/>
                              <dgm:param type="spanAng" val="360"/>
                            </dgm:alg>
                          </dgm:else>
                        </dgm:choose>
                      </dgm:if>
                      <dgm:else name="Name99"/>
                    </dgm:choose>
                  </dgm:if>
                  <dgm:else name="Name100">
                    <dgm:choose name="Name101">
                      <dgm:if name="Name102" axis="ch" ptType="node" func="cnt" op="equ" val="1">
                        <dgm:choose name="Name103">
                          <dgm:if name="Name104" axis="ch ch" ptType="node node" st="1 1" cnt="1 0" func="cnt" op="equ" val="1">
                            <dgm:alg type="cycle">
                              <dgm:param type="ctrShpMap" val="fNode"/>
                              <dgm:param type="stAng" val="270"/>
                            </dgm:alg>
                          </dgm:if>
                          <dgm:if name="Name105" axis="ch ch" ptType="node node" st="1 1" cnt="1 0" func="cnt" op="equ" val="2">
                            <dgm:alg type="cycle">
                              <dgm:param type="ctrShpMap" val="fNode"/>
                              <dgm:param type="stAng" val="315"/>
                              <dgm:param type="spanAng" val="-90"/>
                            </dgm:alg>
                          </dgm:if>
                          <dgm:else name="Name106">
                            <dgm:alg type="cycle">
                              <dgm:param type="ctrShpMap" val="fNode"/>
                              <dgm:param type="stAng" val="0"/>
                              <dgm:param type="spanAng" val="-180"/>
                            </dgm:alg>
                          </dgm:else>
                        </dgm:choose>
                      </dgm:if>
                      <dgm:if name="Name107" axis="ch" ptType="node" func="cnt" op="equ" val="2">
                        <dgm:choose name="Name108">
                          <dgm:if name="Name109" axis="ch ch" ptType="node node" st="1 1" cnt="1 0" func="cnt" op="equ" val="1">
                            <dgm:alg type="cycle">
                              <dgm:param type="ctrShpMap" val="fNode"/>
                              <dgm:param type="stAng" val="0"/>
                            </dgm:alg>
                          </dgm:if>
                          <dgm:if name="Name110" axis="ch ch" ptType="node node" st="1 1" cnt="1 0" func="cnt" op="equ" val="2">
                            <dgm:alg type="cycle">
                              <dgm:param type="ctrShpMap" val="fNode"/>
                              <dgm:param type="stAng" val="45"/>
                              <dgm:param type="spanAng" val="-90"/>
                            </dgm:alg>
                          </dgm:if>
                          <dgm:else name="Name111">
                            <dgm:alg type="cycle">
                              <dgm:param type="ctrShpMap" val="fNode"/>
                              <dgm:param type="stAng" val="90"/>
                              <dgm:param type="spanAng" val="-180"/>
                            </dgm:alg>
                          </dgm:else>
                        </dgm:choose>
                      </dgm:if>
                      <dgm:if name="Name112" axis="ch" ptType="node" func="cnt" op="equ" val="3">
                        <dgm:choose name="Name113">
                          <dgm:if name="Name114" axis="ch ch" ptType="node node" st="1 1" cnt="1 0" func="cnt" op="equ" val="1">
                            <dgm:alg type="cycle">
                              <dgm:param type="ctrShpMap" val="fNode"/>
                              <dgm:param type="stAng" val="0"/>
                            </dgm:alg>
                          </dgm:if>
                          <dgm:if name="Name115" axis="ch ch" ptType="node node" st="1 1" cnt="1 0" func="cnt" op="equ" val="2">
                            <dgm:alg type="cycle">
                              <dgm:param type="ctrShpMap" val="fNode"/>
                              <dgm:param type="stAng" val="45"/>
                              <dgm:param type="spanAng" val="-90"/>
                            </dgm:alg>
                          </dgm:if>
                          <dgm:else name="Name116">
                            <dgm:alg type="cycle">
                              <dgm:param type="ctrShpMap" val="fNode"/>
                              <dgm:param type="stAng" val="90"/>
                              <dgm:param type="spanAng" val="-180"/>
                            </dgm:alg>
                          </dgm:else>
                        </dgm:choose>
                      </dgm:if>
                      <dgm:if name="Name117" axis="ch" ptType="node" func="cnt" op="equ" val="4">
                        <dgm:choose name="Name118">
                          <dgm:if name="Name119" axis="ch ch" ptType="node node" st="1 1" cnt="1 0" func="cnt" op="equ" val="1">
                            <dgm:alg type="cycle">
                              <dgm:param type="ctrShpMap" val="fNode"/>
                              <dgm:param type="stAng" val="0"/>
                            </dgm:alg>
                          </dgm:if>
                          <dgm:if name="Name120" axis="ch ch" ptType="node node" st="1 1" cnt="1 0" func="cnt" op="equ" val="2">
                            <dgm:alg type="cycle">
                              <dgm:param type="ctrShpMap" val="fNode"/>
                              <dgm:param type="stAng" val="45"/>
                              <dgm:param type="spanAng" val="-90"/>
                            </dgm:alg>
                          </dgm:if>
                          <dgm:else name="Name121">
                            <dgm:alg type="cycle">
                              <dgm:param type="ctrShpMap" val="fNode"/>
                              <dgm:param type="stAng" val="67.5"/>
                              <dgm:param type="spanAng" val="-135"/>
                            </dgm:alg>
                          </dgm:else>
                        </dgm:choose>
                      </dgm:if>
                      <dgm:if name="Name122" axis="ch" ptType="node" func="cnt" op="equ" val="5">
                        <dgm:choose name="Name123">
                          <dgm:if name="Name124" axis="ch ch" ptType="node node" st="1 1" cnt="1 0" func="cnt" op="equ" val="1">
                            <dgm:alg type="cycle">
                              <dgm:param type="ctrShpMap" val="fNode"/>
                              <dgm:param type="stAng" val="0"/>
                            </dgm:alg>
                          </dgm:if>
                          <dgm:if name="Name125" axis="ch ch" ptType="node node" st="1 1" cnt="1 0" func="cnt" op="equ" val="2">
                            <dgm:alg type="cycle">
                              <dgm:param type="ctrShpMap" val="fNode"/>
                              <dgm:param type="stAng" val="45"/>
                              <dgm:param type="spanAng" val="-90"/>
                            </dgm:alg>
                          </dgm:if>
                          <dgm:else name="Name126">
                            <dgm:alg type="cycle">
                              <dgm:param type="ctrShpMap" val="fNode"/>
                              <dgm:param type="stAng" val="0"/>
                              <dgm:param type="spanAng" val="-360"/>
                            </dgm:alg>
                          </dgm:else>
                        </dgm:choose>
                      </dgm:if>
                      <dgm:if name="Name127" axis="ch" ptType="node" func="cnt" op="equ" val="6">
                        <dgm:choose name="Name128">
                          <dgm:if name="Name129" axis="ch ch" ptType="node node" st="1 1" cnt="1 0" func="cnt" op="equ" val="1">
                            <dgm:alg type="cycle">
                              <dgm:param type="ctrShpMap" val="fNode"/>
                              <dgm:param type="stAng" val="0"/>
                            </dgm:alg>
                          </dgm:if>
                          <dgm:if name="Name130" axis="ch ch" ptType="node node" st="1 1" cnt="1 0" func="cnt" op="equ" val="2">
                            <dgm:alg type="cycle">
                              <dgm:param type="ctrShpMap" val="fNode"/>
                              <dgm:param type="stAng" val="45"/>
                              <dgm:param type="spanAng" val="-90"/>
                            </dgm:alg>
                          </dgm:if>
                          <dgm:else name="Name131">
                            <dgm:alg type="cycle">
                              <dgm:param type="ctrShpMap" val="fNode"/>
                              <dgm:param type="stAng" val="0"/>
                              <dgm:param type="spanAng" val="-360"/>
                            </dgm:alg>
                          </dgm:else>
                        </dgm:choose>
                      </dgm:if>
                      <dgm:if name="Name132" axis="ch" ptType="node" func="cnt" op="gte" val="7">
                        <dgm:choose name="Name133">
                          <dgm:if name="Name134" axis="ch ch" ptType="node node" st="1 1" cnt="1 0" func="cnt" op="equ" val="1">
                            <dgm:alg type="cycle">
                              <dgm:param type="ctrShpMap" val="fNode"/>
                              <dgm:param type="stAng" val="0"/>
                            </dgm:alg>
                          </dgm:if>
                          <dgm:if name="Name135" axis="ch ch" ptType="node node" st="1 1" cnt="1 0" func="cnt" op="equ" val="2">
                            <dgm:alg type="cycle">
                              <dgm:param type="ctrShpMap" val="fNode"/>
                              <dgm:param type="stAng" val="45"/>
                              <dgm:param type="spanAng" val="-90"/>
                            </dgm:alg>
                          </dgm:if>
                          <dgm:else name="Name136">
                            <dgm:alg type="cycle">
                              <dgm:param type="ctrShpMap" val="fNode"/>
                              <dgm:param type="stAng" val="0"/>
                              <dgm:param type="spanAng" val="-360"/>
                            </dgm:alg>
                          </dgm:else>
                        </dgm:choose>
                      </dgm:if>
                      <dgm:else name="Name137"/>
                    </dgm:choose>
                  </dgm:else>
                </dgm:choose>
                <dgm:shape xmlns:r="http://schemas.openxmlformats.org/officeDocument/2006/relationships" r:blip="">
                  <dgm:adjLst/>
                </dgm:shape>
                <dgm:presOf/>
                <dgm:constrLst>
                  <dgm:constr type="sp" refType="w" fact="0.1"/>
                  <dgm:constr type="sibSp" refType="w" fact="0.1"/>
                </dgm:constrLst>
                <dgm:forEach name="Name138" axis="ch" ptType="node" cnt="1">
                  <dgm:layoutNode name="childCenter1"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139" axis="ch">
                    <dgm:forEach name="Name140" axis="self" ptType="parTrans">
                      <dgm:layoutNode name="Name141">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142" axis="self" ptType="node">
                      <dgm:layoutNode name="text1"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143" axis="ch" ptType="parTrans" cnt="1">
                <dgm:layoutNode name="Name144">
                  <dgm:alg type="conn">
                    <dgm:param type="dim" val="1D"/>
                    <dgm:param type="begPts" val="auto"/>
                    <dgm:param type="endPts" val="auto"/>
                    <dgm:param type="endSty" val="noArr"/>
                    <dgm:param type="srcNode" val="textCenter"/>
                    <dgm:param type="dstNode" val="childCenter1"/>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145"/>
          </dgm:choose>
          <dgm:choose name="Name146">
            <dgm:if name="Name147" axis="ch" ptType="node" func="cnt" op="gte" val="2">
              <dgm:layoutNode name="cycle_2">
                <dgm:choose name="Name148">
                  <dgm:if name="Name149" func="var" arg="dir" op="equ" val="norm">
                    <dgm:choose name="Name150">
                      <dgm:if name="Name151" axis="ch" ptType="node" func="cnt" op="equ" val="2">
                        <dgm:choose name="Name152">
                          <dgm:if name="Name153" axis="ch ch" ptType="node node" st="2 1" cnt="1 0" func="cnt" op="equ" val="1">
                            <dgm:alg type="cycle">
                              <dgm:param type="ctrShpMap" val="fNode"/>
                              <dgm:param type="stAng" val="180"/>
                            </dgm:alg>
                          </dgm:if>
                          <dgm:if name="Name154" axis="ch ch" ptType="node node" st="2 1" cnt="1 0" func="cnt" op="equ" val="2">
                            <dgm:alg type="cycle">
                              <dgm:param type="ctrShpMap" val="fNode"/>
                              <dgm:param type="stAng" val="135"/>
                              <dgm:param type="spanAng" val="90"/>
                            </dgm:alg>
                          </dgm:if>
                          <dgm:else name="Name155">
                            <dgm:alg type="cycle">
                              <dgm:param type="ctrShpMap" val="fNode"/>
                              <dgm:param type="stAng" val="90"/>
                              <dgm:param type="spanAng" val="180"/>
                            </dgm:alg>
                          </dgm:else>
                        </dgm:choose>
                      </dgm:if>
                      <dgm:if name="Name156" axis="ch" ptType="node" func="cnt" op="equ" val="3">
                        <dgm:choose name="Name157">
                          <dgm:if name="Name158" axis="ch ch" ptType="node node" st="2 1" cnt="1 0" func="cnt" op="equ" val="1">
                            <dgm:alg type="cycle">
                              <dgm:param type="ctrShpMap" val="fNode"/>
                              <dgm:param type="stAng" val="120"/>
                              <dgm:param type="horzAlign" val="r"/>
                              <dgm:param type="vertAlign" val="b"/>
                            </dgm:alg>
                          </dgm:if>
                          <dgm:if name="Name159" axis="ch ch" ptType="node node" st="2 1" cnt="1 0" func="cnt" op="equ" val="2">
                            <dgm:alg type="cycle">
                              <dgm:param type="ctrShpMap" val="fNode"/>
                              <dgm:param type="stAng" val="75"/>
                              <dgm:param type="spanAng" val="90"/>
                              <dgm:param type="horzAlign" val="r"/>
                              <dgm:param type="vertAlign" val="b"/>
                            </dgm:alg>
                          </dgm:if>
                          <dgm:else name="Name160">
                            <dgm:alg type="cycle">
                              <dgm:param type="ctrShpMap" val="fNode"/>
                              <dgm:param type="stAng" val="30"/>
                              <dgm:param type="spanAng" val="180"/>
                            </dgm:alg>
                          </dgm:else>
                        </dgm:choose>
                      </dgm:if>
                      <dgm:if name="Name161" axis="ch" ptType="node" func="cnt" op="equ" val="4">
                        <dgm:choose name="Name162">
                          <dgm:if name="Name163" axis="ch ch" ptType="node node" st="2 1" cnt="1 0" func="cnt" op="equ" val="1">
                            <dgm:alg type="cycle">
                              <dgm:param type="ctrShpMap" val="fNode"/>
                              <dgm:param type="stAng" val="90"/>
                            </dgm:alg>
                          </dgm:if>
                          <dgm:if name="Name164" axis="ch ch" ptType="node node" st="2 1" cnt="1 0" func="cnt" op="equ" val="2">
                            <dgm:alg type="cycle">
                              <dgm:param type="ctrShpMap" val="fNode"/>
                              <dgm:param type="stAng" val="45"/>
                              <dgm:param type="spanAng" val="90"/>
                            </dgm:alg>
                          </dgm:if>
                          <dgm:else name="Name165">
                            <dgm:alg type="cycle">
                              <dgm:param type="ctrShpMap" val="fNode"/>
                              <dgm:param type="stAng" val="22.5"/>
                              <dgm:param type="spanAng" val="135"/>
                            </dgm:alg>
                          </dgm:else>
                        </dgm:choose>
                      </dgm:if>
                      <dgm:if name="Name166" axis="ch" ptType="node" func="cnt" op="equ" val="5">
                        <dgm:choose name="Name167">
                          <dgm:if name="Name168" axis="ch ch" ptType="node node" st="2 1" cnt="1 0" func="cnt" op="equ" val="1">
                            <dgm:alg type="cycle">
                              <dgm:param type="ctrShpMap" val="fNode"/>
                              <dgm:param type="stAng" val="72"/>
                            </dgm:alg>
                          </dgm:if>
                          <dgm:if name="Name169" axis="ch ch" ptType="node node" st="2 1" cnt="1 0" func="cnt" op="equ" val="2">
                            <dgm:alg type="cycle">
                              <dgm:param type="ctrShpMap" val="fNode"/>
                              <dgm:param type="stAng" val="27"/>
                              <dgm:param type="spanAng" val="90"/>
                            </dgm:alg>
                          </dgm:if>
                          <dgm:else name="Name170">
                            <dgm:alg type="cycle">
                              <dgm:param type="ctrShpMap" val="fNode"/>
                              <dgm:param type="stAng" val="0"/>
                              <dgm:param type="spanAng" val="360"/>
                            </dgm:alg>
                          </dgm:else>
                        </dgm:choose>
                      </dgm:if>
                      <dgm:if name="Name171" axis="ch" ptType="node" func="cnt" op="equ" val="6">
                        <dgm:choose name="Name172">
                          <dgm:if name="Name173" axis="ch ch" ptType="node node" st="2 1" cnt="1 0" func="cnt" op="equ" val="1">
                            <dgm:alg type="cycle">
                              <dgm:param type="ctrShpMap" val="fNode"/>
                              <dgm:param type="stAng" val="60"/>
                            </dgm:alg>
                          </dgm:if>
                          <dgm:if name="Name174" axis="ch ch" ptType="node node" st="2 1" cnt="1 0" func="cnt" op="equ" val="2">
                            <dgm:alg type="cycle">
                              <dgm:param type="ctrShpMap" val="fNode"/>
                              <dgm:param type="stAng" val="15"/>
                              <dgm:param type="spanAng" val="90"/>
                            </dgm:alg>
                          </dgm:if>
                          <dgm:else name="Name175">
                            <dgm:alg type="cycle">
                              <dgm:param type="ctrShpMap" val="fNode"/>
                              <dgm:param type="stAng" val="0"/>
                              <dgm:param type="spanAng" val="360"/>
                            </dgm:alg>
                          </dgm:else>
                        </dgm:choose>
                      </dgm:if>
                      <dgm:if name="Name176" axis="ch" ptType="node" func="cnt" op="gte" val="7">
                        <dgm:choose name="Name177">
                          <dgm:if name="Name178" axis="ch ch" ptType="node node" st="2 1" cnt="1 0" func="cnt" op="equ" val="1">
                            <dgm:alg type="cycle">
                              <dgm:param type="ctrShpMap" val="fNode"/>
                              <dgm:param type="stAng" val="51"/>
                            </dgm:alg>
                          </dgm:if>
                          <dgm:if name="Name179" axis="ch ch" ptType="node node" st="2 1" cnt="1 0" func="cnt" op="equ" val="2">
                            <dgm:alg type="cycle">
                              <dgm:param type="ctrShpMap" val="fNode"/>
                              <dgm:param type="stAng" val="6"/>
                              <dgm:param type="spanAng" val="90"/>
                            </dgm:alg>
                          </dgm:if>
                          <dgm:else name="Name180">
                            <dgm:alg type="cycle">
                              <dgm:param type="ctrShpMap" val="fNode"/>
                              <dgm:param type="stAng" val="0"/>
                              <dgm:param type="spanAng" val="360"/>
                            </dgm:alg>
                          </dgm:else>
                        </dgm:choose>
                      </dgm:if>
                      <dgm:else name="Name181"/>
                    </dgm:choose>
                  </dgm:if>
                  <dgm:else name="Name182">
                    <dgm:choose name="Name183">
                      <dgm:if name="Name184" axis="ch" ptType="node" func="cnt" op="equ" val="2">
                        <dgm:choose name="Name185">
                          <dgm:if name="Name186" axis="ch ch" ptType="node node" st="2 1" cnt="1 0" func="cnt" op="equ" val="1">
                            <dgm:alg type="cycle">
                              <dgm:param type="ctrShpMap" val="fNode"/>
                              <dgm:param type="stAng" val="180"/>
                            </dgm:alg>
                          </dgm:if>
                          <dgm:if name="Name187" axis="ch ch" ptType="node node" st="2 1" cnt="1 0" func="cnt" op="equ" val="2">
                            <dgm:alg type="cycle">
                              <dgm:param type="ctrShpMap" val="fNode"/>
                              <dgm:param type="stAng" val="225"/>
                              <dgm:param type="spanAng" val="-90"/>
                            </dgm:alg>
                          </dgm:if>
                          <dgm:else name="Name188">
                            <dgm:alg type="cycle">
                              <dgm:param type="ctrShpMap" val="fNode"/>
                              <dgm:param type="stAng" val="270"/>
                              <dgm:param type="spanAng" val="-180"/>
                            </dgm:alg>
                          </dgm:else>
                        </dgm:choose>
                      </dgm:if>
                      <dgm:if name="Name189" axis="ch" ptType="node" func="cnt" op="equ" val="3">
                        <dgm:choose name="Name190">
                          <dgm:if name="Name191" axis="ch ch" ptType="node node" st="2 1" cnt="1 0" func="cnt" op="equ" val="1">
                            <dgm:alg type="cycle">
                              <dgm:param type="ctrShpMap" val="fNode"/>
                              <dgm:param type="stAng" val="240"/>
                              <dgm:param type="horzAlign" val="l"/>
                              <dgm:param type="vertAlign" val="b"/>
                            </dgm:alg>
                          </dgm:if>
                          <dgm:if name="Name192" axis="ch ch" ptType="node node" st="2 1" cnt="1 0" func="cnt" op="equ" val="2">
                            <dgm:alg type="cycle">
                              <dgm:param type="ctrShpMap" val="fNode"/>
                              <dgm:param type="stAng" val="285"/>
                              <dgm:param type="spanAng" val="-90"/>
                              <dgm:param type="horzAlign" val="l"/>
                              <dgm:param type="vertAlign" val="b"/>
                            </dgm:alg>
                          </dgm:if>
                          <dgm:else name="Name193">
                            <dgm:alg type="cycle">
                              <dgm:param type="ctrShpMap" val="fNode"/>
                              <dgm:param type="stAng" val="330"/>
                              <dgm:param type="spanAng" val="-180"/>
                            </dgm:alg>
                          </dgm:else>
                        </dgm:choose>
                      </dgm:if>
                      <dgm:if name="Name194" axis="ch" ptType="node" func="cnt" op="equ" val="4">
                        <dgm:choose name="Name195">
                          <dgm:if name="Name196" axis="ch ch" ptType="node node" st="2 1" cnt="1 0" func="cnt" op="equ" val="1">
                            <dgm:alg type="cycle">
                              <dgm:param type="ctrShpMap" val="fNode"/>
                              <dgm:param type="stAng" val="270"/>
                            </dgm:alg>
                          </dgm:if>
                          <dgm:if name="Name197" axis="ch ch" ptType="node node" st="2 1" cnt="1 0" func="cnt" op="equ" val="2">
                            <dgm:alg type="cycle">
                              <dgm:param type="ctrShpMap" val="fNode"/>
                              <dgm:param type="stAng" val="315"/>
                              <dgm:param type="spanAng" val="-90"/>
                            </dgm:alg>
                          </dgm:if>
                          <dgm:else name="Name198">
                            <dgm:alg type="cycle">
                              <dgm:param type="ctrShpMap" val="fNode"/>
                              <dgm:param type="stAng" val="337.5"/>
                              <dgm:param type="spanAng" val="-135"/>
                            </dgm:alg>
                          </dgm:else>
                        </dgm:choose>
                      </dgm:if>
                      <dgm:if name="Name199" axis="ch" ptType="node" func="cnt" op="equ" val="5">
                        <dgm:choose name="Name200">
                          <dgm:if name="Name201" axis="ch ch" ptType="node node" st="2 1" cnt="1 0" func="cnt" op="equ" val="1">
                            <dgm:alg type="cycle">
                              <dgm:param type="ctrShpMap" val="fNode"/>
                              <dgm:param type="stAng" val="288"/>
                            </dgm:alg>
                          </dgm:if>
                          <dgm:if name="Name202" axis="ch ch" ptType="node node" st="2 1" cnt="1 0" func="cnt" op="equ" val="2">
                            <dgm:alg type="cycle">
                              <dgm:param type="ctrShpMap" val="fNode"/>
                              <dgm:param type="stAng" val="333"/>
                              <dgm:param type="spanAng" val="-90"/>
                            </dgm:alg>
                          </dgm:if>
                          <dgm:else name="Name203">
                            <dgm:alg type="cycle">
                              <dgm:param type="ctrShpMap" val="fNode"/>
                              <dgm:param type="stAng" val="0"/>
                              <dgm:param type="spanAng" val="-360"/>
                            </dgm:alg>
                          </dgm:else>
                        </dgm:choose>
                      </dgm:if>
                      <dgm:if name="Name204" axis="ch" ptType="node" func="cnt" op="equ" val="6">
                        <dgm:choose name="Name205">
                          <dgm:if name="Name206" axis="ch ch" ptType="node node" st="2 1" cnt="1 0" func="cnt" op="equ" val="1">
                            <dgm:alg type="cycle">
                              <dgm:param type="ctrShpMap" val="fNode"/>
                              <dgm:param type="stAng" val="300"/>
                            </dgm:alg>
                          </dgm:if>
                          <dgm:if name="Name207" axis="ch ch" ptType="node node" st="2 1" cnt="1 0" func="cnt" op="equ" val="2">
                            <dgm:alg type="cycle">
                              <dgm:param type="ctrShpMap" val="fNode"/>
                              <dgm:param type="stAng" val="345"/>
                              <dgm:param type="spanAng" val="-90"/>
                            </dgm:alg>
                          </dgm:if>
                          <dgm:else name="Name208">
                            <dgm:alg type="cycle">
                              <dgm:param type="ctrShpMap" val="fNode"/>
                              <dgm:param type="stAng" val="0"/>
                              <dgm:param type="spanAng" val="-360"/>
                            </dgm:alg>
                          </dgm:else>
                        </dgm:choose>
                      </dgm:if>
                      <dgm:if name="Name209" axis="ch" ptType="node" func="cnt" op="gte" val="7">
                        <dgm:choose name="Name210">
                          <dgm:if name="Name211" axis="ch ch" ptType="node node" st="2 1" cnt="1 0" func="cnt" op="equ" val="1">
                            <dgm:alg type="cycle">
                              <dgm:param type="ctrShpMap" val="fNode"/>
                              <dgm:param type="stAng" val="308"/>
                            </dgm:alg>
                          </dgm:if>
                          <dgm:if name="Name212" axis="ch ch" ptType="node node" st="2 1" cnt="1 0" func="cnt" op="equ" val="2">
                            <dgm:alg type="cycle">
                              <dgm:param type="ctrShpMap" val="fNode"/>
                              <dgm:param type="stAng" val="353"/>
                              <dgm:param type="spanAng" val="-90"/>
                            </dgm:alg>
                          </dgm:if>
                          <dgm:else name="Name213">
                            <dgm:alg type="cycle">
                              <dgm:param type="ctrShpMap" val="fNode"/>
                              <dgm:param type="stAng" val="0"/>
                              <dgm:param type="spanAng" val="-360"/>
                            </dgm:alg>
                          </dgm:else>
                        </dgm:choose>
                      </dgm:if>
                      <dgm:else name="Name214"/>
                    </dgm:choose>
                  </dgm:else>
                </dgm:choose>
                <dgm:shape xmlns:r="http://schemas.openxmlformats.org/officeDocument/2006/relationships" r:blip="">
                  <dgm:adjLst/>
                </dgm:shape>
                <dgm:presOf/>
                <dgm:constrLst>
                  <dgm:constr type="sp" refType="w" fact="0.1"/>
                  <dgm:constr type="sibSp" refType="w" fact="0.1"/>
                </dgm:constrLst>
                <dgm:forEach name="Name215" axis="ch" ptType="node" st="2" cnt="1">
                  <dgm:layoutNode name="childCenter2"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16" axis="ch">
                    <dgm:forEach name="Name217" axis="self" ptType="parTrans">
                      <dgm:layoutNode name="Name218">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19" axis="self" ptType="node">
                      <dgm:layoutNode name="text2"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20" axis="ch" ptType="parTrans" st="2" cnt="1">
                <dgm:layoutNode name="Name221">
                  <dgm:alg type="conn">
                    <dgm:param type="dim" val="1D"/>
                    <dgm:param type="begPts" val="auto"/>
                    <dgm:param type="endPts" val="auto"/>
                    <dgm:param type="endSty" val="noArr"/>
                    <dgm:param type="srcNode" val="textCenter"/>
                    <dgm:param type="dstNode" val="childCenter2"/>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22"/>
          </dgm:choose>
          <dgm:choose name="Name223">
            <dgm:if name="Name224" axis="ch" ptType="node" func="cnt" op="gte" val="3">
              <dgm:layoutNode name="cycle_3">
                <dgm:choose name="Name225">
                  <dgm:if name="Name226" func="var" arg="dir" op="equ" val="norm">
                    <dgm:choose name="Name227">
                      <dgm:if name="Name228" axis="ch" ptType="node" func="cnt" op="equ" val="3">
                        <dgm:choose name="Name229">
                          <dgm:if name="Name230" axis="ch ch" ptType="node node" st="3 1" cnt="1 0" func="cnt" op="equ" val="1">
                            <dgm:alg type="cycle">
                              <dgm:param type="ctrShpMap" val="fNode"/>
                              <dgm:param type="stAng" val="240"/>
                              <dgm:param type="horzAlign" val="l"/>
                              <dgm:param type="vertAlign" val="b"/>
                            </dgm:alg>
                          </dgm:if>
                          <dgm:if name="Name231" axis="ch ch" ptType="node node" st="3 1" cnt="1 0" func="cnt" op="equ" val="2">
                            <dgm:alg type="cycle">
                              <dgm:param type="ctrShpMap" val="fNode"/>
                              <dgm:param type="stAng" val="195"/>
                              <dgm:param type="spanAng" val="90"/>
                              <dgm:param type="horzAlign" val="l"/>
                              <dgm:param type="vertAlign" val="b"/>
                            </dgm:alg>
                          </dgm:if>
                          <dgm:else name="Name232">
                            <dgm:alg type="cycle">
                              <dgm:param type="ctrShpMap" val="fNode"/>
                              <dgm:param type="stAng" val="150"/>
                              <dgm:param type="spanAng" val="180"/>
                            </dgm:alg>
                          </dgm:else>
                        </dgm:choose>
                      </dgm:if>
                      <dgm:if name="Name233" axis="ch" ptType="node" func="cnt" op="equ" val="4">
                        <dgm:choose name="Name234">
                          <dgm:if name="Name235" axis="ch ch" ptType="node node" st="3 1" cnt="1 0" func="cnt" op="equ" val="1">
                            <dgm:alg type="cycle">
                              <dgm:param type="ctrShpMap" val="fNode"/>
                              <dgm:param type="stAng" val="180"/>
                            </dgm:alg>
                          </dgm:if>
                          <dgm:if name="Name236" axis="ch ch" ptType="node node" st="3 1" cnt="1 0" func="cnt" op="equ" val="2">
                            <dgm:alg type="cycle">
                              <dgm:param type="ctrShpMap" val="fNode"/>
                              <dgm:param type="stAng" val="135"/>
                              <dgm:param type="spanAng" val="90"/>
                            </dgm:alg>
                          </dgm:if>
                          <dgm:else name="Name237">
                            <dgm:alg type="cycle">
                              <dgm:param type="ctrShpMap" val="fNode"/>
                              <dgm:param type="stAng" val="112.5"/>
                              <dgm:param type="spanAng" val="135"/>
                            </dgm:alg>
                          </dgm:else>
                        </dgm:choose>
                      </dgm:if>
                      <dgm:if name="Name238" axis="ch" ptType="node" func="cnt" op="equ" val="5">
                        <dgm:choose name="Name239">
                          <dgm:if name="Name240" axis="ch ch" ptType="node node" st="3 1" cnt="1 0" func="cnt" op="equ" val="1">
                            <dgm:alg type="cycle">
                              <dgm:param type="ctrShpMap" val="fNode"/>
                              <dgm:param type="stAng" val="144"/>
                            </dgm:alg>
                          </dgm:if>
                          <dgm:if name="Name241" axis="ch ch" ptType="node node" st="3 1" cnt="1 0" func="cnt" op="equ" val="2">
                            <dgm:alg type="cycle">
                              <dgm:param type="ctrShpMap" val="fNode"/>
                              <dgm:param type="stAng" val="99"/>
                              <dgm:param type="spanAng" val="90"/>
                            </dgm:alg>
                          </dgm:if>
                          <dgm:else name="Name242">
                            <dgm:alg type="cycle">
                              <dgm:param type="ctrShpMap" val="fNode"/>
                              <dgm:param type="stAng" val="0"/>
                              <dgm:param type="spanAng" val="360"/>
                            </dgm:alg>
                          </dgm:else>
                        </dgm:choose>
                      </dgm:if>
                      <dgm:if name="Name243" axis="ch" ptType="node" func="cnt" op="equ" val="6">
                        <dgm:choose name="Name244">
                          <dgm:if name="Name245" axis="ch ch" ptType="node node" st="3 1" cnt="1 0" func="cnt" op="equ" val="1">
                            <dgm:alg type="cycle">
                              <dgm:param type="ctrShpMap" val="fNode"/>
                              <dgm:param type="stAng" val="120"/>
                            </dgm:alg>
                          </dgm:if>
                          <dgm:if name="Name246" axis="ch ch" ptType="node node" st="3 1" cnt="1 0" func="cnt" op="equ" val="2">
                            <dgm:alg type="cycle">
                              <dgm:param type="ctrShpMap" val="fNode"/>
                              <dgm:param type="stAng" val="75"/>
                              <dgm:param type="spanAng" val="90"/>
                            </dgm:alg>
                          </dgm:if>
                          <dgm:else name="Name247">
                            <dgm:alg type="cycle">
                              <dgm:param type="ctrShpMap" val="fNode"/>
                              <dgm:param type="stAng" val="0"/>
                              <dgm:param type="spanAng" val="360"/>
                            </dgm:alg>
                          </dgm:else>
                        </dgm:choose>
                      </dgm:if>
                      <dgm:if name="Name248" axis="ch" ptType="node" func="cnt" op="gte" val="7">
                        <dgm:choose name="Name249">
                          <dgm:if name="Name250" axis="ch ch" ptType="node node" st="3 1" cnt="1 0" func="cnt" op="equ" val="1">
                            <dgm:alg type="cycle">
                              <dgm:param type="ctrShpMap" val="fNode"/>
                              <dgm:param type="stAng" val="102"/>
                            </dgm:alg>
                          </dgm:if>
                          <dgm:if name="Name251" axis="ch ch" ptType="node node" st="3 1" cnt="1 0" func="cnt" op="equ" val="2">
                            <dgm:alg type="cycle">
                              <dgm:param type="ctrShpMap" val="fNode"/>
                              <dgm:param type="stAng" val="57"/>
                              <dgm:param type="spanAng" val="90"/>
                            </dgm:alg>
                          </dgm:if>
                          <dgm:else name="Name252">
                            <dgm:alg type="cycle">
                              <dgm:param type="ctrShpMap" val="fNode"/>
                              <dgm:param type="stAng" val="0"/>
                              <dgm:param type="spanAng" val="360"/>
                            </dgm:alg>
                          </dgm:else>
                        </dgm:choose>
                      </dgm:if>
                      <dgm:else name="Name253"/>
                    </dgm:choose>
                  </dgm:if>
                  <dgm:else name="Name254">
                    <dgm:choose name="Name255">
                      <dgm:if name="Name256" axis="ch" ptType="node" func="cnt" op="equ" val="3">
                        <dgm:choose name="Name257">
                          <dgm:if name="Name258" axis="ch ch" ptType="node node" st="3 1" cnt="1 0" func="cnt" op="equ" val="1">
                            <dgm:alg type="cycle">
                              <dgm:param type="ctrShpMap" val="fNode"/>
                              <dgm:param type="stAng" val="120"/>
                              <dgm:param type="horzAlign" val="r"/>
                              <dgm:param type="vertAlign" val="b"/>
                            </dgm:alg>
                          </dgm:if>
                          <dgm:if name="Name259" axis="ch ch" ptType="node node" st="3 1" cnt="1 0" func="cnt" op="equ" val="2">
                            <dgm:alg type="cycle">
                              <dgm:param type="ctrShpMap" val="fNode"/>
                              <dgm:param type="stAng" val="165"/>
                              <dgm:param type="spanAng" val="-90"/>
                              <dgm:param type="horzAlign" val="r"/>
                              <dgm:param type="vertAlign" val="b"/>
                            </dgm:alg>
                          </dgm:if>
                          <dgm:else name="Name260">
                            <dgm:alg type="cycle">
                              <dgm:param type="ctrShpMap" val="fNode"/>
                              <dgm:param type="stAng" val="210"/>
                              <dgm:param type="spanAng" val="-180"/>
                            </dgm:alg>
                          </dgm:else>
                        </dgm:choose>
                      </dgm:if>
                      <dgm:if name="Name261" axis="ch" ptType="node" func="cnt" op="equ" val="4">
                        <dgm:choose name="Name262">
                          <dgm:if name="Name263" axis="ch ch" ptType="node node" st="3 1" cnt="1 0" func="cnt" op="equ" val="1">
                            <dgm:alg type="cycle">
                              <dgm:param type="ctrShpMap" val="fNode"/>
                              <dgm:param type="stAng" val="180"/>
                            </dgm:alg>
                          </dgm:if>
                          <dgm:if name="Name264" axis="ch ch" ptType="node node" st="3 1" cnt="1 0" func="cnt" op="equ" val="2">
                            <dgm:alg type="cycle">
                              <dgm:param type="ctrShpMap" val="fNode"/>
                              <dgm:param type="stAng" val="225"/>
                              <dgm:param type="spanAng" val="-90"/>
                            </dgm:alg>
                          </dgm:if>
                          <dgm:else name="Name265">
                            <dgm:alg type="cycle">
                              <dgm:param type="ctrShpMap" val="fNode"/>
                              <dgm:param type="stAng" val="247.5"/>
                              <dgm:param type="spanAng" val="-135"/>
                            </dgm:alg>
                          </dgm:else>
                        </dgm:choose>
                      </dgm:if>
                      <dgm:if name="Name266" axis="ch" ptType="node" func="cnt" op="equ" val="5">
                        <dgm:choose name="Name267">
                          <dgm:if name="Name268" axis="ch ch" ptType="node node" st="3 1" cnt="1 0" func="cnt" op="equ" val="1">
                            <dgm:alg type="cycle">
                              <dgm:param type="ctrShpMap" val="fNode"/>
                              <dgm:param type="stAng" val="216"/>
                            </dgm:alg>
                          </dgm:if>
                          <dgm:if name="Name269" axis="ch ch" ptType="node node" st="3 1" cnt="1 0" func="cnt" op="equ" val="2">
                            <dgm:alg type="cycle">
                              <dgm:param type="ctrShpMap" val="fNode"/>
                              <dgm:param type="stAng" val="261"/>
                              <dgm:param type="spanAng" val="-90"/>
                            </dgm:alg>
                          </dgm:if>
                          <dgm:else name="Name270">
                            <dgm:alg type="cycle">
                              <dgm:param type="ctrShpMap" val="fNode"/>
                              <dgm:param type="stAng" val="0"/>
                              <dgm:param type="spanAng" val="-360"/>
                            </dgm:alg>
                          </dgm:else>
                        </dgm:choose>
                      </dgm:if>
                      <dgm:if name="Name271" axis="ch" ptType="node" func="cnt" op="equ" val="6">
                        <dgm:choose name="Name272">
                          <dgm:if name="Name273" axis="ch ch" ptType="node node" st="3 1" cnt="1 0" func="cnt" op="equ" val="1">
                            <dgm:alg type="cycle">
                              <dgm:param type="ctrShpMap" val="fNode"/>
                              <dgm:param type="stAng" val="240"/>
                            </dgm:alg>
                          </dgm:if>
                          <dgm:if name="Name274" axis="ch ch" ptType="node node" st="3 1" cnt="1 0" func="cnt" op="equ" val="2">
                            <dgm:alg type="cycle">
                              <dgm:param type="ctrShpMap" val="fNode"/>
                              <dgm:param type="stAng" val="285"/>
                              <dgm:param type="spanAng" val="-90"/>
                            </dgm:alg>
                          </dgm:if>
                          <dgm:else name="Name275">
                            <dgm:alg type="cycle">
                              <dgm:param type="ctrShpMap" val="fNode"/>
                              <dgm:param type="stAng" val="0"/>
                              <dgm:param type="spanAng" val="-360"/>
                            </dgm:alg>
                          </dgm:else>
                        </dgm:choose>
                      </dgm:if>
                      <dgm:if name="Name276" axis="ch" ptType="node" func="cnt" op="gte" val="7">
                        <dgm:choose name="Name277">
                          <dgm:if name="Name278" axis="ch ch" ptType="node node" st="3 1" cnt="1 0" func="cnt" op="equ" val="1">
                            <dgm:alg type="cycle">
                              <dgm:param type="ctrShpMap" val="fNode"/>
                              <dgm:param type="stAng" val="257"/>
                            </dgm:alg>
                          </dgm:if>
                          <dgm:if name="Name279" axis="ch ch" ptType="node node" st="3 1" cnt="1 0" func="cnt" op="equ" val="2">
                            <dgm:alg type="cycle">
                              <dgm:param type="ctrShpMap" val="fNode"/>
                              <dgm:param type="stAng" val="302"/>
                              <dgm:param type="spanAng" val="-90"/>
                            </dgm:alg>
                          </dgm:if>
                          <dgm:else name="Name280">
                            <dgm:alg type="cycle">
                              <dgm:param type="ctrShpMap" val="fNode"/>
                              <dgm:param type="stAng" val="0"/>
                              <dgm:param type="spanAng" val="-360"/>
                            </dgm:alg>
                          </dgm:else>
                        </dgm:choose>
                      </dgm:if>
                      <dgm:else name="Name281"/>
                    </dgm:choose>
                  </dgm:else>
                </dgm:choose>
                <dgm:shape xmlns:r="http://schemas.openxmlformats.org/officeDocument/2006/relationships" r:blip="">
                  <dgm:adjLst/>
                </dgm:shape>
                <dgm:presOf/>
                <dgm:constrLst>
                  <dgm:constr type="sp" refType="w" fact="0.1"/>
                  <dgm:constr type="sibSp" refType="w" fact="0.1"/>
                </dgm:constrLst>
                <dgm:forEach name="Name282" axis="ch" ptType="node" st="3" cnt="1">
                  <dgm:layoutNode name="childCenter3"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283" axis="ch">
                    <dgm:forEach name="Name284" axis="self" ptType="parTrans">
                      <dgm:layoutNode name="Name285">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286" axis="self" ptType="node">
                      <dgm:layoutNode name="text3"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287" axis="ch" ptType="parTrans" st="3" cnt="1">
                <dgm:layoutNode name="Name288">
                  <dgm:alg type="conn">
                    <dgm:param type="dim" val="1D"/>
                    <dgm:param type="begPts" val="auto"/>
                    <dgm:param type="endPts" val="auto"/>
                    <dgm:param type="endSty" val="noArr"/>
                    <dgm:param type="srcNode" val="textCenter"/>
                    <dgm:param type="dstNode" val="childCenter3"/>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289"/>
          </dgm:choose>
          <dgm:choose name="Name290">
            <dgm:if name="Name291" axis="ch" ptType="node" func="cnt" op="gte" val="4">
              <dgm:layoutNode name="cycle_4">
                <dgm:choose name="Name292">
                  <dgm:if name="Name293" func="var" arg="dir" op="equ" val="norm">
                    <dgm:choose name="Name294">
                      <dgm:if name="Name295" axis="ch" ptType="node" func="cnt" op="equ" val="4">
                        <dgm:choose name="Name296">
                          <dgm:if name="Name297" axis="ch ch" ptType="node node" st="4 1" cnt="1 0" func="cnt" op="equ" val="1">
                            <dgm:alg type="cycle">
                              <dgm:param type="ctrShpMap" val="fNode"/>
                              <dgm:param type="stAng" val="270"/>
                            </dgm:alg>
                          </dgm:if>
                          <dgm:if name="Name298" axis="ch ch" ptType="node node" st="4 1" cnt="1 0" func="cnt" op="equ" val="2">
                            <dgm:alg type="cycle">
                              <dgm:param type="ctrShpMap" val="fNode"/>
                              <dgm:param type="stAng" val="225"/>
                              <dgm:param type="spanAng" val="90"/>
                            </dgm:alg>
                          </dgm:if>
                          <dgm:else name="Name299">
                            <dgm:alg type="cycle">
                              <dgm:param type="ctrShpMap" val="fNode"/>
                              <dgm:param type="stAng" val="202.5"/>
                              <dgm:param type="spanAng" val="135"/>
                            </dgm:alg>
                          </dgm:else>
                        </dgm:choose>
                      </dgm:if>
                      <dgm:if name="Name300" axis="ch" ptType="node" func="cnt" op="equ" val="5">
                        <dgm:choose name="Name301">
                          <dgm:if name="Name302" axis="ch ch" ptType="node node" st="4 1" cnt="1 0" func="cnt" op="equ" val="1">
                            <dgm:alg type="cycle">
                              <dgm:param type="ctrShpMap" val="fNode"/>
                              <dgm:param type="stAng" val="216"/>
                            </dgm:alg>
                          </dgm:if>
                          <dgm:if name="Name303" axis="ch ch" ptType="node node" st="4 1" cnt="1 0" func="cnt" op="equ" val="2">
                            <dgm:alg type="cycle">
                              <dgm:param type="ctrShpMap" val="fNode"/>
                              <dgm:param type="stAng" val="171"/>
                              <dgm:param type="spanAng" val="90"/>
                            </dgm:alg>
                          </dgm:if>
                          <dgm:else name="Name304">
                            <dgm:alg type="cycle">
                              <dgm:param type="ctrShpMap" val="fNode"/>
                              <dgm:param type="stAng" val="0"/>
                              <dgm:param type="spanAng" val="360"/>
                            </dgm:alg>
                          </dgm:else>
                        </dgm:choose>
                      </dgm:if>
                      <dgm:if name="Name305" axis="ch" ptType="node" func="cnt" op="equ" val="6">
                        <dgm:choose name="Name306">
                          <dgm:if name="Name307" axis="ch ch" ptType="node node" st="4 1" cnt="1 0" func="cnt" op="equ" val="1">
                            <dgm:alg type="cycle">
                              <dgm:param type="ctrShpMap" val="fNode"/>
                              <dgm:param type="stAng" val="180"/>
                            </dgm:alg>
                          </dgm:if>
                          <dgm:if name="Name308" axis="ch ch" ptType="node node" st="4 1" cnt="1 0" func="cnt" op="equ" val="2">
                            <dgm:alg type="cycle">
                              <dgm:param type="ctrShpMap" val="fNode"/>
                              <dgm:param type="stAng" val="135"/>
                              <dgm:param type="spanAng" val="90"/>
                            </dgm:alg>
                          </dgm:if>
                          <dgm:else name="Name309">
                            <dgm:alg type="cycle">
                              <dgm:param type="ctrShpMap" val="fNode"/>
                              <dgm:param type="stAng" val="0"/>
                              <dgm:param type="spanAng" val="360"/>
                            </dgm:alg>
                          </dgm:else>
                        </dgm:choose>
                      </dgm:if>
                      <dgm:if name="Name310" axis="ch" ptType="node" func="cnt" op="gte" val="7">
                        <dgm:choose name="Name311">
                          <dgm:if name="Name312" axis="ch ch" ptType="node node" st="4 1" cnt="1 0" func="cnt" op="equ" val="1">
                            <dgm:alg type="cycle">
                              <dgm:param type="ctrShpMap" val="fNode"/>
                              <dgm:param type="stAng" val="154"/>
                            </dgm:alg>
                          </dgm:if>
                          <dgm:if name="Name313" axis="ch ch" ptType="node node" st="4 1" cnt="1 0" func="cnt" op="equ" val="2">
                            <dgm:alg type="cycle">
                              <dgm:param type="ctrShpMap" val="fNode"/>
                              <dgm:param type="stAng" val="109"/>
                              <dgm:param type="spanAng" val="90"/>
                            </dgm:alg>
                          </dgm:if>
                          <dgm:else name="Name314">
                            <dgm:alg type="cycle">
                              <dgm:param type="ctrShpMap" val="fNode"/>
                              <dgm:param type="stAng" val="0"/>
                              <dgm:param type="spanAng" val="360"/>
                            </dgm:alg>
                          </dgm:else>
                        </dgm:choose>
                      </dgm:if>
                      <dgm:else name="Name315"/>
                    </dgm:choose>
                  </dgm:if>
                  <dgm:else name="Name316">
                    <dgm:choose name="Name317">
                      <dgm:if name="Name318" axis="ch" ptType="node" func="cnt" op="equ" val="4">
                        <dgm:choose name="Name319">
                          <dgm:if name="Name320" axis="ch ch" ptType="node node" st="4 1" cnt="1 0" func="cnt" op="equ" val="1">
                            <dgm:alg type="cycle">
                              <dgm:param type="ctrShpMap" val="fNode"/>
                              <dgm:param type="stAng" val="90"/>
                            </dgm:alg>
                          </dgm:if>
                          <dgm:if name="Name321" axis="ch ch" ptType="node node" st="4 1" cnt="1 0" func="cnt" op="equ" val="2">
                            <dgm:alg type="cycle">
                              <dgm:param type="ctrShpMap" val="fNode"/>
                              <dgm:param type="stAng" val="135"/>
                              <dgm:param type="spanAng" val="-90"/>
                            </dgm:alg>
                          </dgm:if>
                          <dgm:else name="Name322">
                            <dgm:alg type="cycle">
                              <dgm:param type="ctrShpMap" val="fNode"/>
                              <dgm:param type="stAng" val="157.5"/>
                              <dgm:param type="spanAng" val="-135"/>
                            </dgm:alg>
                          </dgm:else>
                        </dgm:choose>
                      </dgm:if>
                      <dgm:if name="Name323" axis="ch" ptType="node" func="cnt" op="equ" val="5">
                        <dgm:choose name="Name324">
                          <dgm:if name="Name325" axis="ch ch" ptType="node node" st="4 1" cnt="1 0" func="cnt" op="equ" val="1">
                            <dgm:alg type="cycle">
                              <dgm:param type="ctrShpMap" val="fNode"/>
                              <dgm:param type="stAng" val="144"/>
                            </dgm:alg>
                          </dgm:if>
                          <dgm:if name="Name326" axis="ch ch" ptType="node node" st="4 1" cnt="1 0" func="cnt" op="equ" val="2">
                            <dgm:alg type="cycle">
                              <dgm:param type="ctrShpMap" val="fNode"/>
                              <dgm:param type="stAng" val="189"/>
                              <dgm:param type="spanAng" val="-90"/>
                            </dgm:alg>
                          </dgm:if>
                          <dgm:else name="Name327">
                            <dgm:alg type="cycle">
                              <dgm:param type="ctrShpMap" val="fNode"/>
                              <dgm:param type="stAng" val="0"/>
                              <dgm:param type="spanAng" val="-360"/>
                            </dgm:alg>
                          </dgm:else>
                        </dgm:choose>
                      </dgm:if>
                      <dgm:if name="Name328" axis="ch" ptType="node" func="cnt" op="equ" val="6">
                        <dgm:choose name="Name329">
                          <dgm:if name="Name330" axis="ch ch" ptType="node node" st="4 1" cnt="1 0" func="cnt" op="equ" val="1">
                            <dgm:alg type="cycle">
                              <dgm:param type="ctrShpMap" val="fNode"/>
                              <dgm:param type="stAng" val="180"/>
                            </dgm:alg>
                          </dgm:if>
                          <dgm:if name="Name331" axis="ch ch" ptType="node node" st="4 1" cnt="1 0" func="cnt" op="equ" val="2">
                            <dgm:alg type="cycle">
                              <dgm:param type="ctrShpMap" val="fNode"/>
                              <dgm:param type="stAng" val="225"/>
                              <dgm:param type="spanAng" val="-90"/>
                            </dgm:alg>
                          </dgm:if>
                          <dgm:else name="Name332">
                            <dgm:alg type="cycle">
                              <dgm:param type="ctrShpMap" val="fNode"/>
                              <dgm:param type="stAng" val="0"/>
                              <dgm:param type="spanAng" val="-360"/>
                            </dgm:alg>
                          </dgm:else>
                        </dgm:choose>
                      </dgm:if>
                      <dgm:if name="Name333" axis="ch" ptType="node" func="cnt" op="gte" val="7">
                        <dgm:choose name="Name334">
                          <dgm:if name="Name335" axis="ch ch" ptType="node node" st="4 1" cnt="1 0" func="cnt" op="equ" val="1">
                            <dgm:alg type="cycle">
                              <dgm:param type="ctrShpMap" val="fNode"/>
                              <dgm:param type="stAng" val="205"/>
                            </dgm:alg>
                          </dgm:if>
                          <dgm:if name="Name336" axis="ch ch" ptType="node node" st="4 1" cnt="1 0" func="cnt" op="equ" val="2">
                            <dgm:alg type="cycle">
                              <dgm:param type="ctrShpMap" val="fNode"/>
                              <dgm:param type="stAng" val="250"/>
                              <dgm:param type="spanAng" val="-90"/>
                            </dgm:alg>
                          </dgm:if>
                          <dgm:else name="Name337">
                            <dgm:alg type="cycle">
                              <dgm:param type="ctrShpMap" val="fNode"/>
                              <dgm:param type="stAng" val="0"/>
                              <dgm:param type="spanAng" val="-360"/>
                            </dgm:alg>
                          </dgm:else>
                        </dgm:choose>
                      </dgm:if>
                      <dgm:else name="Name338"/>
                    </dgm:choose>
                  </dgm:else>
                </dgm:choose>
                <dgm:shape xmlns:r="http://schemas.openxmlformats.org/officeDocument/2006/relationships" r:blip="">
                  <dgm:adjLst/>
                </dgm:shape>
                <dgm:presOf/>
                <dgm:constrLst>
                  <dgm:constr type="sp" refType="w" fact="0.1"/>
                  <dgm:constr type="sibSp" refType="w" fact="0.1"/>
                </dgm:constrLst>
                <dgm:forEach name="Name339" axis="ch" ptType="node" st="4" cnt="1">
                  <dgm:layoutNode name="childCenter4"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40" axis="ch">
                    <dgm:forEach name="Name341" axis="self" ptType="parTrans">
                      <dgm:layoutNode name="Name342">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43" axis="self" ptType="node">
                      <dgm:layoutNode name="text4"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44" axis="ch" ptType="parTrans" st="4" cnt="1">
                <dgm:layoutNode name="Name345">
                  <dgm:alg type="conn">
                    <dgm:param type="dim" val="1D"/>
                    <dgm:param type="begPts" val="auto"/>
                    <dgm:param type="endPts" val="auto"/>
                    <dgm:param type="endSty" val="noArr"/>
                    <dgm:param type="srcNode" val="textCenter"/>
                    <dgm:param type="dstNode" val="childCenter4"/>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46"/>
          </dgm:choose>
          <dgm:choose name="Name347">
            <dgm:if name="Name348" axis="ch" ptType="node" func="cnt" op="gte" val="5">
              <dgm:layoutNode name="cycle_5">
                <dgm:choose name="Name349">
                  <dgm:if name="Name350" func="var" arg="dir" op="equ" val="norm">
                    <dgm:choose name="Name351">
                      <dgm:if name="Name352" axis="ch" ptType="node" func="cnt" op="equ" val="5">
                        <dgm:choose name="Name353">
                          <dgm:if name="Name354" axis="ch ch" ptType="node node" st="5 1" cnt="1 0" func="cnt" op="equ" val="1">
                            <dgm:alg type="cycle">
                              <dgm:param type="ctrShpMap" val="fNode"/>
                              <dgm:param type="stAng" val="288"/>
                            </dgm:alg>
                          </dgm:if>
                          <dgm:if name="Name355" axis="ch ch" ptType="node node" st="5 1" cnt="1 0" func="cnt" op="equ" val="2">
                            <dgm:alg type="cycle">
                              <dgm:param type="ctrShpMap" val="fNode"/>
                              <dgm:param type="stAng" val="243"/>
                              <dgm:param type="spanAng" val="90"/>
                            </dgm:alg>
                          </dgm:if>
                          <dgm:else name="Name356">
                            <dgm:alg type="cycle">
                              <dgm:param type="ctrShpMap" val="fNode"/>
                              <dgm:param type="stAng" val="0"/>
                              <dgm:param type="spanAng" val="360"/>
                            </dgm:alg>
                          </dgm:else>
                        </dgm:choose>
                      </dgm:if>
                      <dgm:if name="Name357" axis="ch" ptType="node" func="cnt" op="equ" val="6">
                        <dgm:choose name="Name358">
                          <dgm:if name="Name359" axis="ch ch" ptType="node node" st="5 1" cnt="1 0" func="cnt" op="equ" val="1">
                            <dgm:alg type="cycle">
                              <dgm:param type="ctrShpMap" val="fNode"/>
                              <dgm:param type="stAng" val="240"/>
                            </dgm:alg>
                          </dgm:if>
                          <dgm:if name="Name360" axis="ch ch" ptType="node node" st="5 1" cnt="1 0" func="cnt" op="equ" val="2">
                            <dgm:alg type="cycle">
                              <dgm:param type="ctrShpMap" val="fNode"/>
                              <dgm:param type="stAng" val="195"/>
                              <dgm:param type="spanAng" val="90"/>
                            </dgm:alg>
                          </dgm:if>
                          <dgm:else name="Name361">
                            <dgm:alg type="cycle">
                              <dgm:param type="ctrShpMap" val="fNode"/>
                              <dgm:param type="stAng" val="0"/>
                              <dgm:param type="spanAng" val="360"/>
                            </dgm:alg>
                          </dgm:else>
                        </dgm:choose>
                      </dgm:if>
                      <dgm:if name="Name362" axis="ch" ptType="node" func="cnt" op="gte" val="7">
                        <dgm:choose name="Name363">
                          <dgm:if name="Name364" axis="ch ch" ptType="node node" st="5 1" cnt="1 0" func="cnt" op="equ" val="1">
                            <dgm:alg type="cycle">
                              <dgm:param type="ctrShpMap" val="fNode"/>
                              <dgm:param type="stAng" val="205"/>
                            </dgm:alg>
                          </dgm:if>
                          <dgm:if name="Name365" axis="ch ch" ptType="node node" st="5 1" cnt="1 0" func="cnt" op="equ" val="2">
                            <dgm:alg type="cycle">
                              <dgm:param type="ctrShpMap" val="fNode"/>
                              <dgm:param type="stAng" val="160"/>
                              <dgm:param type="spanAng" val="90"/>
                            </dgm:alg>
                          </dgm:if>
                          <dgm:else name="Name366">
                            <dgm:alg type="cycle">
                              <dgm:param type="ctrShpMap" val="fNode"/>
                              <dgm:param type="stAng" val="0"/>
                              <dgm:param type="spanAng" val="360"/>
                            </dgm:alg>
                          </dgm:else>
                        </dgm:choose>
                      </dgm:if>
                      <dgm:else name="Name367"/>
                    </dgm:choose>
                  </dgm:if>
                  <dgm:else name="Name368">
                    <dgm:choose name="Name369">
                      <dgm:if name="Name370" axis="ch" ptType="node" func="cnt" op="equ" val="5">
                        <dgm:choose name="Name371">
                          <dgm:if name="Name372" axis="ch ch" ptType="node node" st="5 1" cnt="1 0" func="cnt" op="equ" val="1">
                            <dgm:alg type="cycle">
                              <dgm:param type="ctrShpMap" val="fNode"/>
                              <dgm:param type="stAng" val="72"/>
                            </dgm:alg>
                          </dgm:if>
                          <dgm:if name="Name373" axis="ch ch" ptType="node node" st="5 1" cnt="1 0" func="cnt" op="equ" val="2">
                            <dgm:alg type="cycle">
                              <dgm:param type="ctrShpMap" val="fNode"/>
                              <dgm:param type="stAng" val="117"/>
                              <dgm:param type="spanAng" val="-90"/>
                            </dgm:alg>
                          </dgm:if>
                          <dgm:else name="Name374">
                            <dgm:alg type="cycle">
                              <dgm:param type="ctrShpMap" val="fNode"/>
                              <dgm:param type="stAng" val="0"/>
                              <dgm:param type="spanAng" val="-360"/>
                            </dgm:alg>
                          </dgm:else>
                        </dgm:choose>
                      </dgm:if>
                      <dgm:if name="Name375" axis="ch" ptType="node" func="cnt" op="equ" val="6">
                        <dgm:choose name="Name376">
                          <dgm:if name="Name377" axis="ch ch" ptType="node node" st="5 1" cnt="1 0" func="cnt" op="equ" val="1">
                            <dgm:alg type="cycle">
                              <dgm:param type="ctrShpMap" val="fNode"/>
                              <dgm:param type="stAng" val="120"/>
                            </dgm:alg>
                          </dgm:if>
                          <dgm:if name="Name378" axis="ch ch" ptType="node node" st="5 1" cnt="1 0" func="cnt" op="equ" val="2">
                            <dgm:alg type="cycle">
                              <dgm:param type="ctrShpMap" val="fNode"/>
                              <dgm:param type="stAng" val="165"/>
                              <dgm:param type="spanAng" val="-90"/>
                            </dgm:alg>
                          </dgm:if>
                          <dgm:else name="Name379">
                            <dgm:alg type="cycle">
                              <dgm:param type="ctrShpMap" val="fNode"/>
                              <dgm:param type="stAng" val="0"/>
                              <dgm:param type="spanAng" val="-360"/>
                            </dgm:alg>
                          </dgm:else>
                        </dgm:choose>
                      </dgm:if>
                      <dgm:if name="Name380" axis="ch" ptType="node" func="cnt" op="gte" val="7">
                        <dgm:choose name="Name381">
                          <dgm:if name="Name382" axis="ch ch" ptType="node node" st="5 1" cnt="1 0" func="cnt" op="equ" val="1">
                            <dgm:alg type="cycle">
                              <dgm:param type="ctrShpMap" val="fNode"/>
                              <dgm:param type="stAng" val="154"/>
                            </dgm:alg>
                          </dgm:if>
                          <dgm:if name="Name383" axis="ch ch" ptType="node node" st="5 1" cnt="1 0" func="cnt" op="equ" val="2">
                            <dgm:alg type="cycle">
                              <dgm:param type="ctrShpMap" val="fNode"/>
                              <dgm:param type="stAng" val="199"/>
                              <dgm:param type="spanAng" val="-90"/>
                            </dgm:alg>
                          </dgm:if>
                          <dgm:else name="Name384">
                            <dgm:alg type="cycle">
                              <dgm:param type="ctrShpMap" val="fNode"/>
                              <dgm:param type="stAng" val="0"/>
                              <dgm:param type="spanAng" val="-360"/>
                            </dgm:alg>
                          </dgm:else>
                        </dgm:choose>
                      </dgm:if>
                      <dgm:else name="Name385"/>
                    </dgm:choose>
                  </dgm:else>
                </dgm:choose>
                <dgm:shape xmlns:r="http://schemas.openxmlformats.org/officeDocument/2006/relationships" r:blip="">
                  <dgm:adjLst/>
                </dgm:shape>
                <dgm:presOf/>
                <dgm:constrLst>
                  <dgm:constr type="sp" refType="w" fact="0.1"/>
                  <dgm:constr type="sibSp" refType="w" fact="0.1"/>
                </dgm:constrLst>
                <dgm:forEach name="Name386" axis="ch" ptType="node" st="5" cnt="1">
                  <dgm:layoutNode name="childCenter5"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387" axis="ch">
                    <dgm:forEach name="Name388" axis="self" ptType="parTrans">
                      <dgm:layoutNode name="Name38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390" axis="self" ptType="node">
                      <dgm:layoutNode name="text5"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391" axis="ch" ptType="parTrans" st="5" cnt="1">
                <dgm:layoutNode name="Name392">
                  <dgm:alg type="conn">
                    <dgm:param type="dim" val="1D"/>
                    <dgm:param type="begPts" val="auto"/>
                    <dgm:param type="endPts" val="auto"/>
                    <dgm:param type="endSty" val="noArr"/>
                    <dgm:param type="srcNode" val="textCenter"/>
                    <dgm:param type="dstNode" val="childCenter5"/>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393"/>
          </dgm:choose>
          <dgm:choose name="Name394">
            <dgm:if name="Name395" axis="ch" ptType="node" func="cnt" op="gte" val="6">
              <dgm:layoutNode name="cycle_6">
                <dgm:choose name="Name396">
                  <dgm:if name="Name397" func="var" arg="dir" op="equ" val="norm">
                    <dgm:choose name="Name398">
                      <dgm:if name="Name399" axis="ch" ptType="node" func="cnt" op="equ" val="6">
                        <dgm:choose name="Name400">
                          <dgm:if name="Name401" axis="ch ch" ptType="node node" st="6 1" cnt="1 0" func="cnt" op="equ" val="1">
                            <dgm:alg type="cycle">
                              <dgm:param type="ctrShpMap" val="fNode"/>
                              <dgm:param type="stAng" val="300"/>
                            </dgm:alg>
                          </dgm:if>
                          <dgm:if name="Name402" axis="ch ch" ptType="node node" st="6 1" cnt="1 0" func="cnt" op="equ" val="2">
                            <dgm:alg type="cycle">
                              <dgm:param type="ctrShpMap" val="fNode"/>
                              <dgm:param type="stAng" val="255"/>
                              <dgm:param type="spanAng" val="90"/>
                            </dgm:alg>
                          </dgm:if>
                          <dgm:else name="Name403">
                            <dgm:alg type="cycle">
                              <dgm:param type="ctrShpMap" val="fNode"/>
                              <dgm:param type="stAng" val="0"/>
                              <dgm:param type="spanAng" val="360"/>
                            </dgm:alg>
                          </dgm:else>
                        </dgm:choose>
                      </dgm:if>
                      <dgm:if name="Name404" axis="ch" ptType="node" func="cnt" op="gte" val="7">
                        <dgm:choose name="Name405">
                          <dgm:if name="Name406" axis="ch ch" ptType="node node" st="6 1" cnt="1 0" func="cnt" op="equ" val="1">
                            <dgm:alg type="cycle">
                              <dgm:param type="ctrShpMap" val="fNode"/>
                              <dgm:param type="stAng" val="257"/>
                            </dgm:alg>
                          </dgm:if>
                          <dgm:if name="Name407" axis="ch ch" ptType="node node" st="6 1" cnt="1 0" func="cnt" op="equ" val="2">
                            <dgm:alg type="cycle">
                              <dgm:param type="ctrShpMap" val="fNode"/>
                              <dgm:param type="stAng" val="212"/>
                              <dgm:param type="spanAng" val="90"/>
                            </dgm:alg>
                          </dgm:if>
                          <dgm:else name="Name408">
                            <dgm:alg type="cycle">
                              <dgm:param type="ctrShpMap" val="fNode"/>
                              <dgm:param type="stAng" val="0"/>
                              <dgm:param type="spanAng" val="360"/>
                            </dgm:alg>
                          </dgm:else>
                        </dgm:choose>
                      </dgm:if>
                      <dgm:else name="Name409"/>
                    </dgm:choose>
                  </dgm:if>
                  <dgm:else name="Name410">
                    <dgm:choose name="Name411">
                      <dgm:if name="Name412" axis="ch" ptType="node" func="cnt" op="equ" val="6">
                        <dgm:choose name="Name413">
                          <dgm:if name="Name414" axis="ch ch" ptType="node node" st="6 1" cnt="1 0" func="cnt" op="equ" val="1">
                            <dgm:alg type="cycle">
                              <dgm:param type="ctrShpMap" val="fNode"/>
                              <dgm:param type="stAng" val="60"/>
                            </dgm:alg>
                          </dgm:if>
                          <dgm:if name="Name415" axis="ch ch" ptType="node node" st="6 1" cnt="1 0" func="cnt" op="equ" val="2">
                            <dgm:alg type="cycle">
                              <dgm:param type="ctrShpMap" val="fNode"/>
                              <dgm:param type="stAng" val="105"/>
                              <dgm:param type="spanAng" val="-90"/>
                            </dgm:alg>
                          </dgm:if>
                          <dgm:else name="Name416">
                            <dgm:alg type="cycle">
                              <dgm:param type="ctrShpMap" val="fNode"/>
                              <dgm:param type="stAng" val="0"/>
                              <dgm:param type="spanAng" val="-360"/>
                            </dgm:alg>
                          </dgm:else>
                        </dgm:choose>
                      </dgm:if>
                      <dgm:if name="Name417" axis="ch" ptType="node" func="cnt" op="gte" val="7">
                        <dgm:choose name="Name418">
                          <dgm:if name="Name419" axis="ch ch" ptType="node node" st="6 1" cnt="1 0" func="cnt" op="equ" val="1">
                            <dgm:alg type="cycle">
                              <dgm:param type="ctrShpMap" val="fNode"/>
                              <dgm:param type="stAng" val="102"/>
                            </dgm:alg>
                          </dgm:if>
                          <dgm:if name="Name420" axis="ch ch" ptType="node node" st="6 1" cnt="1 0" func="cnt" op="equ" val="2">
                            <dgm:alg type="cycle">
                              <dgm:param type="ctrShpMap" val="fNode"/>
                              <dgm:param type="stAng" val="147"/>
                              <dgm:param type="spanAng" val="-90"/>
                            </dgm:alg>
                          </dgm:if>
                          <dgm:else name="Name421">
                            <dgm:alg type="cycle">
                              <dgm:param type="ctrShpMap" val="fNode"/>
                              <dgm:param type="stAng" val="0"/>
                              <dgm:param type="spanAng" val="-360"/>
                            </dgm:alg>
                          </dgm:else>
                        </dgm:choose>
                      </dgm:if>
                      <dgm:else name="Name422"/>
                    </dgm:choose>
                  </dgm:else>
                </dgm:choose>
                <dgm:shape xmlns:r="http://schemas.openxmlformats.org/officeDocument/2006/relationships" r:blip="">
                  <dgm:adjLst/>
                </dgm:shape>
                <dgm:presOf/>
                <dgm:constrLst>
                  <dgm:constr type="sp" refType="w" fact="0.1"/>
                  <dgm:constr type="sibSp" refType="w" fact="0.1"/>
                </dgm:constrLst>
                <dgm:forEach name="Name423" axis="ch" ptType="node" st="6" cnt="1">
                  <dgm:layoutNode name="childCenter6"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24" axis="ch">
                    <dgm:forEach name="Name425" axis="self" ptType="parTrans">
                      <dgm:layoutNode name="Name426">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27" axis="self" ptType="node">
                      <dgm:layoutNode name="text6"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28" axis="ch" ptType="parTrans" st="6" cnt="1">
                <dgm:layoutNode name="Name429">
                  <dgm:alg type="conn">
                    <dgm:param type="dim" val="1D"/>
                    <dgm:param type="begPts" val="auto"/>
                    <dgm:param type="endPts" val="auto"/>
                    <dgm:param type="endSty" val="noArr"/>
                    <dgm:param type="srcNode" val="textCenter"/>
                    <dgm:param type="dstNode" val="childCenter6"/>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30"/>
          </dgm:choose>
          <dgm:choose name="Name431">
            <dgm:if name="Name432" axis="ch" ptType="node" func="cnt" op="gte" val="7">
              <dgm:layoutNode name="cycle_7">
                <dgm:choose name="Name433">
                  <dgm:if name="Name434" func="var" arg="dir" op="equ" val="norm">
                    <dgm:choose name="Name435">
                      <dgm:if name="Name436" axis="ch" ptType="node" func="cnt" op="gte" val="7">
                        <dgm:choose name="Name437">
                          <dgm:if name="Name438" axis="ch ch" ptType="node node" st="7 1" cnt="1 0" func="cnt" op="equ" val="1">
                            <dgm:alg type="cycle">
                              <dgm:param type="ctrShpMap" val="fNode"/>
                              <dgm:param type="stAng" val="308"/>
                            </dgm:alg>
                          </dgm:if>
                          <dgm:if name="Name439" axis="ch ch" ptType="node node" st="7 1" cnt="1 0" func="cnt" op="equ" val="2">
                            <dgm:alg type="cycle">
                              <dgm:param type="ctrShpMap" val="fNode"/>
                              <dgm:param type="stAng" val="263"/>
                              <dgm:param type="spanAng" val="90"/>
                            </dgm:alg>
                          </dgm:if>
                          <dgm:else name="Name440">
                            <dgm:alg type="cycle">
                              <dgm:param type="ctrShpMap" val="fNode"/>
                              <dgm:param type="stAng" val="0"/>
                              <dgm:param type="spanAng" val="360"/>
                            </dgm:alg>
                          </dgm:else>
                        </dgm:choose>
                      </dgm:if>
                      <dgm:else name="Name441"/>
                    </dgm:choose>
                  </dgm:if>
                  <dgm:else name="Name442">
                    <dgm:choose name="Name443">
                      <dgm:if name="Name444" axis="ch" ptType="node" func="cnt" op="gte" val="7">
                        <dgm:choose name="Name445">
                          <dgm:if name="Name446" axis="ch ch" ptType="node node" st="7 1" cnt="1 0" func="cnt" op="equ" val="1">
                            <dgm:alg type="cycle">
                              <dgm:param type="ctrShpMap" val="fNode"/>
                              <dgm:param type="stAng" val="51"/>
                            </dgm:alg>
                          </dgm:if>
                          <dgm:if name="Name447" axis="ch ch" ptType="node node" st="7 1" cnt="1 0" func="cnt" op="equ" val="2">
                            <dgm:alg type="cycle">
                              <dgm:param type="ctrShpMap" val="fNode"/>
                              <dgm:param type="stAng" val="96"/>
                              <dgm:param type="spanAng" val="-90"/>
                            </dgm:alg>
                          </dgm:if>
                          <dgm:else name="Name448">
                            <dgm:alg type="cycle">
                              <dgm:param type="ctrShpMap" val="fNode"/>
                              <dgm:param type="stAng" val="0"/>
                              <dgm:param type="spanAng" val="-360"/>
                            </dgm:alg>
                          </dgm:else>
                        </dgm:choose>
                      </dgm:if>
                      <dgm:else name="Name449"/>
                    </dgm:choose>
                  </dgm:else>
                </dgm:choose>
                <dgm:shape xmlns:r="http://schemas.openxmlformats.org/officeDocument/2006/relationships" r:blip="">
                  <dgm:adjLst/>
                </dgm:shape>
                <dgm:presOf/>
                <dgm:constrLst>
                  <dgm:constr type="sp" refType="w" fact="0.1"/>
                  <dgm:constr type="sibSp" refType="w" fact="0.1"/>
                </dgm:constrLst>
                <dgm:forEach name="Name450" axis="ch" ptType="node" st="7" cnt="1">
                  <dgm:layoutNode name="childCenter7" styleLbl="node1">
                    <dgm:alg type="tx"/>
                    <dgm:shape xmlns:r="http://schemas.openxmlformats.org/officeDocument/2006/relationships" type="roundRect" r:blip="">
                      <dgm:adjLst/>
                    </dgm:shape>
                    <dgm:presOf axis="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name="Name451" axis="ch">
                    <dgm:forEach name="Name452" axis="self" ptType="parTrans">
                      <dgm:layoutNode name="Name453">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begPad"/>
                          <dgm:constr type="endPad"/>
                        </dgm:constrLst>
                      </dgm:layoutNode>
                    </dgm:forEach>
                    <dgm:forEach name="Name454" axis="self" ptType="node">
                      <dgm:layoutNode name="text7" styleLbl="node1">
                        <dgm:varLst>
                          <dgm:bulletEnabled val="1"/>
                        </dgm:varLst>
                        <dgm:alg type="tx"/>
                        <dgm:shape xmlns:r="http://schemas.openxmlformats.org/officeDocument/2006/relationships" type="roundRect" r:blip="">
                          <dgm:adjLst/>
                        </dgm:shape>
                        <dgm:presOf axis="desOrSelf" ptType="node"/>
                        <dgm:constrLst>
                          <dgm:constr type="userS"/>
                          <dgm:constr type="w" refType="userS"/>
                          <dgm:constr type="h" refType="w"/>
                          <dgm:constr type="tMarg" refType="primFontSz" fact="0.2"/>
                          <dgm:constr type="bMarg" refType="primFontSz" fact="0.2"/>
                          <dgm:constr type="lMarg" refType="primFontSz" fact="0.2"/>
                          <dgm:constr type="rMarg" refType="primFontSz" fact="0.2"/>
                        </dgm:constrLst>
                        <dgm:ruleLst>
                          <dgm:rule type="primFontSz" val="5" fact="NaN" max="NaN"/>
                        </dgm:ruleLst>
                      </dgm:layoutNode>
                    </dgm:forEach>
                  </dgm:forEach>
                </dgm:forEach>
              </dgm:layoutNode>
              <dgm:forEach name="Name455" axis="ch" ptType="parTrans" st="7" cnt="1">
                <dgm:layoutNode name="Name456">
                  <dgm:alg type="conn">
                    <dgm:param type="dim" val="1D"/>
                    <dgm:param type="begPts" val="auto"/>
                    <dgm:param type="endPts" val="auto"/>
                    <dgm:param type="endSty" val="noArr"/>
                    <dgm:param type="srcNode" val="textCenter"/>
                    <dgm:param type="dstNode" val="childCenter7"/>
                  </dgm:alg>
                  <dgm:shape xmlns:r="http://schemas.openxmlformats.org/officeDocument/2006/relationships" type="conn" r:blip="" zOrderOff="-999">
                    <dgm:adjLst/>
                  </dgm:shape>
                  <dgm:presOf axis="self"/>
                  <dgm:constrLst>
                    <dgm:constr type="h"/>
                    <dgm:constr type="begPad"/>
                    <dgm:constr type="endPad"/>
                  </dgm:constrLst>
                </dgm:layoutNode>
              </dgm:forEach>
            </dgm:if>
            <dgm:else name="Name457"/>
          </dgm:choose>
        </dgm:else>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52</Pages>
  <Words>10558</Words>
  <Characters>60186</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2024-02-24T09:38:00Z</dcterms:created>
  <dcterms:modified xsi:type="dcterms:W3CDTF">2024-02-24T09:38:00Z</dcterms:modified>
</cp:coreProperties>
</file>